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954" w:rsidRDefault="00275954" w:rsidP="00275954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#94-e-Bis</w:t>
      </w:r>
      <w:r>
        <w:rPr>
          <w:sz w:val="24"/>
        </w:rPr>
        <w:tab/>
      </w:r>
      <w:r>
        <w:rPr>
          <w:i/>
          <w:sz w:val="28"/>
          <w:szCs w:val="28"/>
        </w:rPr>
        <w:t>R4-200</w:t>
      </w:r>
      <w:r w:rsidR="000D1A29">
        <w:rPr>
          <w:i/>
          <w:sz w:val="28"/>
          <w:szCs w:val="28"/>
        </w:rPr>
        <w:t>4116</w:t>
      </w:r>
      <w:bookmarkStart w:id="0" w:name="_GoBack"/>
      <w:bookmarkEnd w:id="0"/>
    </w:p>
    <w:p w:rsidR="00856CA9" w:rsidRPr="004B79F7" w:rsidRDefault="00275954" w:rsidP="00275954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9158D">
        <w:rPr>
          <w:rFonts w:ascii="Arial" w:hAnsi="Arial"/>
          <w:b/>
          <w:sz w:val="24"/>
          <w:szCs w:val="24"/>
        </w:rPr>
        <w:t>Electronic Meeting</w:t>
      </w:r>
      <w:r w:rsidRPr="004B79F7">
        <w:rPr>
          <w:rFonts w:ascii="Arial" w:hAnsi="Arial"/>
          <w:b/>
          <w:sz w:val="24"/>
          <w:szCs w:val="24"/>
        </w:rPr>
        <w:t>, 2</w:t>
      </w:r>
      <w:r>
        <w:rPr>
          <w:rFonts w:ascii="Arial" w:hAnsi="Arial"/>
          <w:b/>
          <w:sz w:val="24"/>
          <w:szCs w:val="24"/>
        </w:rPr>
        <w:t>0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 w:rsidRPr="004B79F7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30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April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2020</w:t>
      </w:r>
    </w:p>
    <w:p w:rsidR="00D807C3" w:rsidRPr="005359B8" w:rsidRDefault="00D807C3">
      <w:pPr>
        <w:spacing w:after="120"/>
        <w:ind w:left="1985" w:hanging="1985"/>
        <w:jc w:val="both"/>
        <w:rPr>
          <w:bCs/>
          <w:lang w:val="en-US"/>
        </w:rPr>
      </w:pP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D807C3" w:rsidRDefault="00D807C3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275954">
        <w:rPr>
          <w:lang w:val="en-US"/>
        </w:rPr>
        <w:t>Further d</w:t>
      </w:r>
      <w:r w:rsidR="00820234" w:rsidRPr="00820234">
        <w:rPr>
          <w:lang w:val="en-US"/>
        </w:rPr>
        <w:t xml:space="preserve">iscussion on </w:t>
      </w:r>
      <w:r w:rsidR="00B31608">
        <w:rPr>
          <w:lang w:val="en-US"/>
        </w:rPr>
        <w:t xml:space="preserve">RRM requirements </w:t>
      </w:r>
      <w:r w:rsidR="004B79F7">
        <w:rPr>
          <w:lang w:val="en-US"/>
        </w:rPr>
        <w:t>for</w:t>
      </w:r>
      <w:r w:rsidR="00B31608">
        <w:rPr>
          <w:lang w:val="en-US"/>
        </w:rPr>
        <w:t xml:space="preserve"> 2-step RACH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894490">
        <w:rPr>
          <w:lang w:val="en-US"/>
        </w:rPr>
        <w:t>6.</w:t>
      </w:r>
      <w:r w:rsidR="004B79F7">
        <w:rPr>
          <w:lang w:val="en-US"/>
        </w:rPr>
        <w:t>2</w:t>
      </w:r>
      <w:r w:rsidR="008951DE" w:rsidRPr="008951DE">
        <w:rPr>
          <w:lang w:val="en-US"/>
        </w:rPr>
        <w:t>0.</w:t>
      </w:r>
      <w:r w:rsidR="00275954">
        <w:rPr>
          <w:lang w:val="en-US"/>
        </w:rPr>
        <w:t>1</w:t>
      </w:r>
    </w:p>
    <w:p w:rsidR="00D807C3" w:rsidRDefault="00D807C3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:rsidR="00D807C3" w:rsidRDefault="00D807C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D807C3" w:rsidRDefault="00D807C3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E113F9" w:rsidRDefault="00E113F9" w:rsidP="00902F25">
      <w:pPr>
        <w:spacing w:after="120"/>
        <w:jc w:val="both"/>
        <w:rPr>
          <w:lang w:val="fi-FI"/>
        </w:rPr>
      </w:pPr>
      <w:r>
        <w:rPr>
          <w:rFonts w:hint="eastAsia"/>
          <w:lang w:val="fi-FI"/>
        </w:rPr>
        <w:t>In the RANP#87e</w:t>
      </w:r>
      <w:r>
        <w:rPr>
          <w:lang w:val="fi-FI"/>
        </w:rPr>
        <w:t xml:space="preserve"> meeting, the revised WID for 2-step RACH </w:t>
      </w:r>
      <w:r w:rsidR="004E25D3">
        <w:rPr>
          <w:lang w:val="fi-FI"/>
        </w:rPr>
        <w:t xml:space="preserve">[1] </w:t>
      </w:r>
      <w:r>
        <w:rPr>
          <w:lang w:val="fi-FI"/>
        </w:rPr>
        <w:t>was agreed.</w:t>
      </w:r>
      <w:r w:rsidR="002D585D">
        <w:rPr>
          <w:lang w:val="fi-FI"/>
        </w:rPr>
        <w:t xml:space="preserve"> Objective to specify RRM core and performance requirements have been included.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1608" w:rsidTr="00B31608">
        <w:tc>
          <w:tcPr>
            <w:tcW w:w="9629" w:type="dxa"/>
          </w:tcPr>
          <w:p w:rsidR="004E25D3" w:rsidRPr="004E25D3" w:rsidRDefault="004E25D3" w:rsidP="004D0CD7">
            <w:pPr>
              <w:pStyle w:val="a9"/>
              <w:numPr>
                <w:ilvl w:val="0"/>
                <w:numId w:val="3"/>
              </w:numPr>
              <w:ind w:firstLineChars="0"/>
              <w:rPr>
                <w:bCs/>
                <w:i/>
                <w:lang w:val="en-US"/>
              </w:rPr>
            </w:pPr>
            <w:r w:rsidRPr="004E25D3">
              <w:rPr>
                <w:bCs/>
                <w:i/>
                <w:lang w:val="en-US"/>
              </w:rPr>
              <w:t>Specify RRM core requirements for 2-step RACH (RAN4)</w:t>
            </w:r>
          </w:p>
          <w:p w:rsidR="004E25D3" w:rsidRPr="004E25D3" w:rsidRDefault="004E25D3" w:rsidP="004D0CD7">
            <w:pPr>
              <w:pStyle w:val="a9"/>
              <w:numPr>
                <w:ilvl w:val="0"/>
                <w:numId w:val="3"/>
              </w:numPr>
              <w:ind w:firstLineChars="0"/>
              <w:rPr>
                <w:rFonts w:cs="v4.2.0"/>
                <w:lang w:val="en-US"/>
              </w:rPr>
            </w:pPr>
            <w:r w:rsidRPr="004E25D3">
              <w:rPr>
                <w:bCs/>
                <w:i/>
                <w:lang w:val="en-US"/>
              </w:rPr>
              <w:t>Specify RRM performance requirements</w:t>
            </w:r>
          </w:p>
        </w:tc>
      </w:tr>
    </w:tbl>
    <w:p w:rsidR="00902F25" w:rsidRDefault="00902F25" w:rsidP="00B00503">
      <w:pPr>
        <w:spacing w:after="120"/>
        <w:jc w:val="both"/>
        <w:rPr>
          <w:rFonts w:cs="v4.2.0"/>
          <w:lang w:val="en-US"/>
        </w:rPr>
      </w:pPr>
    </w:p>
    <w:p w:rsidR="00E4237F" w:rsidRDefault="002D585D" w:rsidP="00B00503">
      <w:pPr>
        <w:spacing w:after="120"/>
        <w:jc w:val="both"/>
        <w:rPr>
          <w:rFonts w:cs="v4.2.0"/>
          <w:lang w:val="en-US"/>
        </w:rPr>
      </w:pPr>
      <w:r>
        <w:rPr>
          <w:rFonts w:cs="v4.2.0" w:hint="eastAsia"/>
          <w:lang w:val="en-US"/>
        </w:rPr>
        <w:t xml:space="preserve">There were initial discussions on </w:t>
      </w:r>
      <w:r>
        <w:rPr>
          <w:rFonts w:cs="v4.2.0"/>
          <w:lang w:val="en-US"/>
        </w:rPr>
        <w:t>RRM core requirements in the RAN4#94-e meeting. The outcome of the discussion was captured in the WF [</w:t>
      </w:r>
      <w:r w:rsidR="002A2955">
        <w:rPr>
          <w:rFonts w:cs="v4.2.0"/>
          <w:lang w:val="en-US"/>
        </w:rPr>
        <w:t>2</w:t>
      </w:r>
      <w:r>
        <w:rPr>
          <w:rFonts w:cs="v4.2.0"/>
          <w:lang w:val="en-US"/>
        </w:rPr>
        <w:t>].</w:t>
      </w:r>
      <w:r>
        <w:rPr>
          <w:rFonts w:cs="v4.2.0" w:hint="eastAsia"/>
          <w:lang w:val="en-US"/>
        </w:rPr>
        <w:t xml:space="preserve"> </w:t>
      </w:r>
      <w:r w:rsidR="00EC6B47">
        <w:rPr>
          <w:rFonts w:cs="v4.2.0" w:hint="eastAsia"/>
          <w:lang w:val="en-US"/>
        </w:rPr>
        <w:t xml:space="preserve">In this contribution we </w:t>
      </w:r>
      <w:r w:rsidR="00A6280A">
        <w:rPr>
          <w:rFonts w:cs="v4.2.0"/>
          <w:lang w:val="en-US"/>
        </w:rPr>
        <w:t xml:space="preserve">further </w:t>
      </w:r>
      <w:r w:rsidR="00EC6B47">
        <w:rPr>
          <w:rFonts w:cs="v4.2.0" w:hint="eastAsia"/>
          <w:lang w:val="en-US"/>
        </w:rPr>
        <w:t xml:space="preserve">provide our views on </w:t>
      </w:r>
      <w:r w:rsidR="00EE08F2">
        <w:rPr>
          <w:rFonts w:cs="v4.2.0"/>
          <w:lang w:val="en-US"/>
        </w:rPr>
        <w:t>RRM requirements</w:t>
      </w:r>
      <w:r w:rsidR="00DB70DA">
        <w:rPr>
          <w:rFonts w:cs="v4.2.0"/>
          <w:lang w:val="en-US"/>
        </w:rPr>
        <w:t xml:space="preserve"> </w:t>
      </w:r>
      <w:r w:rsidR="00A6280A">
        <w:rPr>
          <w:rFonts w:cs="v4.2.0"/>
          <w:lang w:val="en-US"/>
        </w:rPr>
        <w:t>for</w:t>
      </w:r>
      <w:r w:rsidR="00DB70DA">
        <w:rPr>
          <w:rFonts w:cs="v4.2.0"/>
          <w:lang w:val="en-US"/>
        </w:rPr>
        <w:t xml:space="preserve"> 2-step RACH.</w:t>
      </w:r>
    </w:p>
    <w:p w:rsidR="00AC56AB" w:rsidRPr="00937A40" w:rsidRDefault="00AC56AB" w:rsidP="009E076B">
      <w:pPr>
        <w:spacing w:after="120"/>
        <w:jc w:val="both"/>
        <w:rPr>
          <w:rFonts w:cs="v4.2.0"/>
          <w:lang w:val="en-US"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:rsidR="00FF0C32" w:rsidRDefault="00FF0C32" w:rsidP="00FF0C32">
      <w:pPr>
        <w:pStyle w:val="3"/>
        <w:ind w:left="0" w:firstLine="0"/>
        <w:jc w:val="both"/>
        <w:rPr>
          <w:rFonts w:cs="Arial"/>
          <w:sz w:val="24"/>
          <w:szCs w:val="24"/>
          <w:lang w:val="en-US"/>
        </w:rPr>
      </w:pPr>
      <w:r>
        <w:rPr>
          <w:rFonts w:cs="Arial" w:hint="eastAsia"/>
          <w:sz w:val="24"/>
          <w:szCs w:val="24"/>
          <w:lang w:val="en-US"/>
        </w:rPr>
        <w:t>2.</w:t>
      </w:r>
      <w:r>
        <w:rPr>
          <w:rFonts w:cs="Arial"/>
          <w:sz w:val="24"/>
          <w:szCs w:val="24"/>
          <w:lang w:val="en-US"/>
        </w:rPr>
        <w:t xml:space="preserve">1 </w:t>
      </w:r>
      <w:r w:rsidR="00B57EE9">
        <w:rPr>
          <w:rFonts w:cs="Arial"/>
          <w:sz w:val="24"/>
          <w:szCs w:val="24"/>
          <w:lang w:val="en-US"/>
        </w:rPr>
        <w:t>RRM requirements for 2-step RACH</w:t>
      </w:r>
    </w:p>
    <w:p w:rsidR="00FF0C32" w:rsidRDefault="00894490" w:rsidP="00495CE9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There w</w:t>
      </w:r>
      <w:r>
        <w:rPr>
          <w:bCs/>
          <w:lang w:val="en-US"/>
        </w:rPr>
        <w:t>ere two aspects, i.e. what RRM requirements are to be specified and how it is specified in the spec, being discussed in the last meeting.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4490" w:rsidTr="00894490">
        <w:tc>
          <w:tcPr>
            <w:tcW w:w="9629" w:type="dxa"/>
          </w:tcPr>
          <w:p w:rsidR="00035B6A" w:rsidRPr="00894490" w:rsidRDefault="004D0CD7" w:rsidP="004D0CD7">
            <w:pPr>
              <w:numPr>
                <w:ilvl w:val="0"/>
                <w:numId w:val="4"/>
              </w:numPr>
              <w:tabs>
                <w:tab w:val="num" w:pos="720"/>
              </w:tabs>
              <w:spacing w:after="120"/>
              <w:jc w:val="both"/>
              <w:rPr>
                <w:bCs/>
                <w:i/>
                <w:lang w:val="en-US"/>
              </w:rPr>
            </w:pPr>
            <w:r w:rsidRPr="00894490">
              <w:rPr>
                <w:bCs/>
                <w:i/>
                <w:lang w:val="en-US"/>
              </w:rPr>
              <w:t>FFS how to specify RRM requirements for 2-step RACH procedures</w:t>
            </w:r>
          </w:p>
          <w:p w:rsidR="00035B6A" w:rsidRPr="00894490" w:rsidRDefault="004D0CD7" w:rsidP="004D0CD7">
            <w:pPr>
              <w:numPr>
                <w:ilvl w:val="1"/>
                <w:numId w:val="4"/>
              </w:numPr>
              <w:tabs>
                <w:tab w:val="num" w:pos="1440"/>
              </w:tabs>
              <w:spacing w:after="120"/>
              <w:jc w:val="both"/>
              <w:rPr>
                <w:bCs/>
                <w:i/>
                <w:lang w:val="en-US"/>
              </w:rPr>
            </w:pPr>
            <w:r w:rsidRPr="00894490">
              <w:rPr>
                <w:bCs/>
                <w:i/>
                <w:lang w:val="en-US"/>
              </w:rPr>
              <w:t xml:space="preserve">Option 1: New exclusive clause for 2-step RACH. </w:t>
            </w:r>
          </w:p>
          <w:p w:rsidR="00035B6A" w:rsidRPr="00894490" w:rsidRDefault="004D0CD7" w:rsidP="004D0CD7">
            <w:pPr>
              <w:numPr>
                <w:ilvl w:val="2"/>
                <w:numId w:val="4"/>
              </w:numPr>
              <w:tabs>
                <w:tab w:val="num" w:pos="2160"/>
              </w:tabs>
              <w:spacing w:after="120"/>
              <w:jc w:val="both"/>
              <w:rPr>
                <w:bCs/>
                <w:i/>
                <w:lang w:val="en-US"/>
              </w:rPr>
            </w:pPr>
            <w:r w:rsidRPr="00894490">
              <w:rPr>
                <w:bCs/>
                <w:i/>
              </w:rPr>
              <w:t>Create new clause 6.2.2.3 to TS 38.133, which describes the 2-step RACH requirements. Keep clause 6.2.2.2 in TS 38.133 only with 4-step RACH requirements.</w:t>
            </w:r>
          </w:p>
          <w:p w:rsidR="00035B6A" w:rsidRPr="00894490" w:rsidRDefault="004D0CD7" w:rsidP="004D0CD7">
            <w:pPr>
              <w:numPr>
                <w:ilvl w:val="2"/>
                <w:numId w:val="4"/>
              </w:numPr>
              <w:tabs>
                <w:tab w:val="num" w:pos="2160"/>
              </w:tabs>
              <w:spacing w:after="120"/>
              <w:jc w:val="both"/>
              <w:rPr>
                <w:bCs/>
                <w:i/>
                <w:lang w:val="en-US"/>
              </w:rPr>
            </w:pPr>
            <w:r w:rsidRPr="00894490">
              <w:rPr>
                <w:bCs/>
                <w:i/>
              </w:rPr>
              <w:t>Other options can also be considered.</w:t>
            </w:r>
          </w:p>
          <w:p w:rsidR="00894490" w:rsidRPr="00894490" w:rsidRDefault="004D0CD7" w:rsidP="004D0CD7">
            <w:pPr>
              <w:numPr>
                <w:ilvl w:val="1"/>
                <w:numId w:val="4"/>
              </w:numPr>
              <w:tabs>
                <w:tab w:val="num" w:pos="1440"/>
              </w:tabs>
              <w:spacing w:after="120"/>
              <w:jc w:val="both"/>
              <w:rPr>
                <w:bCs/>
                <w:lang w:val="en-US"/>
              </w:rPr>
            </w:pPr>
            <w:r w:rsidRPr="00894490">
              <w:rPr>
                <w:bCs/>
                <w:i/>
                <w:lang w:val="en-US"/>
              </w:rPr>
              <w:t>Option 2: Insert 2-step RACH requirements within existing 4-step RACH requirements.</w:t>
            </w:r>
            <w:r w:rsidRPr="00894490">
              <w:rPr>
                <w:bCs/>
                <w:lang w:val="en-US"/>
              </w:rPr>
              <w:t xml:space="preserve"> </w:t>
            </w:r>
          </w:p>
        </w:tc>
      </w:tr>
    </w:tbl>
    <w:p w:rsidR="00894490" w:rsidRDefault="00894490" w:rsidP="00495CE9">
      <w:pPr>
        <w:spacing w:after="120"/>
        <w:jc w:val="both"/>
        <w:rPr>
          <w:bCs/>
          <w:lang w:val="en-US"/>
        </w:rPr>
      </w:pPr>
    </w:p>
    <w:p w:rsidR="00AA0DA2" w:rsidRDefault="002A2955" w:rsidP="005F6BC4">
      <w:pPr>
        <w:spacing w:after="120"/>
        <w:jc w:val="both"/>
        <w:rPr>
          <w:lang w:val="en-US"/>
        </w:rPr>
      </w:pPr>
      <w:r>
        <w:rPr>
          <w:rFonts w:hint="eastAsia"/>
          <w:bCs/>
          <w:lang w:val="en-US"/>
        </w:rPr>
        <w:t>As discussed in our contribution [3]</w:t>
      </w:r>
      <w:r w:rsidR="005F6BC4">
        <w:rPr>
          <w:bCs/>
          <w:lang w:val="en-US"/>
        </w:rPr>
        <w:t xml:space="preserve">, the </w:t>
      </w:r>
      <w:r w:rsidR="005F6BC4">
        <w:rPr>
          <w:lang w:val="en-US"/>
        </w:rPr>
        <w:t xml:space="preserve">2-step RACH procedure consists of </w:t>
      </w:r>
      <w:proofErr w:type="spellStart"/>
      <w:r w:rsidR="00433F80">
        <w:rPr>
          <w:lang w:val="en-US"/>
        </w:rPr>
        <w:t>MsgA</w:t>
      </w:r>
      <w:proofErr w:type="spellEnd"/>
      <w:r w:rsidR="00433F80">
        <w:rPr>
          <w:lang w:val="en-US"/>
        </w:rPr>
        <w:t xml:space="preserve"> transmission and </w:t>
      </w:r>
      <w:proofErr w:type="spellStart"/>
      <w:r w:rsidR="00433F80">
        <w:rPr>
          <w:lang w:val="en-US"/>
        </w:rPr>
        <w:t>M</w:t>
      </w:r>
      <w:r w:rsidR="005F6BC4">
        <w:rPr>
          <w:lang w:val="en-US"/>
        </w:rPr>
        <w:t>sgB</w:t>
      </w:r>
      <w:proofErr w:type="spellEnd"/>
      <w:r w:rsidR="005F6BC4">
        <w:rPr>
          <w:lang w:val="en-US"/>
        </w:rPr>
        <w:t xml:space="preserve"> reception from UE perspective. </w:t>
      </w:r>
      <w:r w:rsidR="00433F80">
        <w:rPr>
          <w:lang w:val="en-US"/>
        </w:rPr>
        <w:t xml:space="preserve">The </w:t>
      </w:r>
      <w:proofErr w:type="spellStart"/>
      <w:r w:rsidR="00433F80">
        <w:rPr>
          <w:lang w:val="en-US"/>
        </w:rPr>
        <w:t>MsgA</w:t>
      </w:r>
      <w:proofErr w:type="spellEnd"/>
      <w:r w:rsidR="00433F80">
        <w:rPr>
          <w:lang w:val="en-US"/>
        </w:rPr>
        <w:t xml:space="preserve"> and </w:t>
      </w:r>
      <w:proofErr w:type="spellStart"/>
      <w:r w:rsidR="00433F80">
        <w:rPr>
          <w:lang w:val="en-US"/>
        </w:rPr>
        <w:t>MsgB</w:t>
      </w:r>
      <w:proofErr w:type="spellEnd"/>
      <w:r w:rsidR="00433F80">
        <w:rPr>
          <w:lang w:val="en-US"/>
        </w:rPr>
        <w:t xml:space="preserve"> are defined in TS 38.300 as follows.</w:t>
      </w:r>
    </w:p>
    <w:p w:rsidR="00AA0DA2" w:rsidRPr="00956923" w:rsidRDefault="00AA0DA2" w:rsidP="00AA0DA2">
      <w:r w:rsidRPr="00956923">
        <w:rPr>
          <w:b/>
        </w:rPr>
        <w:t xml:space="preserve">MSGA: </w:t>
      </w:r>
      <w:r w:rsidRPr="00956923">
        <w:t xml:space="preserve">preamble and payload </w:t>
      </w:r>
      <w:r>
        <w:t xml:space="preserve">transmissions </w:t>
      </w:r>
      <w:r w:rsidRPr="00956923">
        <w:t>of the random access procedure</w:t>
      </w:r>
      <w:r>
        <w:t xml:space="preserve"> for 2-step RA type.</w:t>
      </w:r>
    </w:p>
    <w:p w:rsidR="00AA0DA2" w:rsidRPr="00956923" w:rsidRDefault="00AA0DA2" w:rsidP="00AA0DA2">
      <w:pPr>
        <w:rPr>
          <w:b/>
        </w:rPr>
      </w:pPr>
      <w:r w:rsidRPr="00956923">
        <w:rPr>
          <w:b/>
        </w:rPr>
        <w:t xml:space="preserve">MSGB: </w:t>
      </w:r>
      <w:r w:rsidRPr="00A24690">
        <w:t xml:space="preserve">response to MSGA in the 2-step random access procedure. </w:t>
      </w:r>
      <w:r>
        <w:t xml:space="preserve">MSGB may consist of response(s) for contention resolution, </w:t>
      </w:r>
      <w:proofErr w:type="spellStart"/>
      <w:r>
        <w:t>fallback</w:t>
      </w:r>
      <w:proofErr w:type="spellEnd"/>
      <w:r>
        <w:t xml:space="preserve"> indication(s), and </w:t>
      </w:r>
      <w:proofErr w:type="spellStart"/>
      <w:r>
        <w:t>backoff</w:t>
      </w:r>
      <w:proofErr w:type="spellEnd"/>
      <w:r>
        <w:t xml:space="preserve"> indication.</w:t>
      </w:r>
    </w:p>
    <w:p w:rsidR="005F6BC4" w:rsidRDefault="005F6BC4" w:rsidP="005F6BC4">
      <w:pPr>
        <w:spacing w:after="120"/>
        <w:jc w:val="both"/>
        <w:rPr>
          <w:lang w:val="en-US"/>
        </w:rPr>
      </w:pPr>
      <w:r>
        <w:rPr>
          <w:bCs/>
          <w:lang w:val="en-US"/>
        </w:rPr>
        <w:t>For contention-based RACH, the difference between 2-step RACH and 4-step RACH can be illustrated as in Figure 1.</w:t>
      </w:r>
    </w:p>
    <w:p w:rsidR="00223A3C" w:rsidRDefault="00223A3C" w:rsidP="005F6BC4">
      <w:pPr>
        <w:spacing w:after="120"/>
        <w:jc w:val="center"/>
        <w:rPr>
          <w:lang w:val="en-US"/>
        </w:rPr>
      </w:pPr>
    </w:p>
    <w:p w:rsidR="00223A3C" w:rsidRDefault="00223A3C" w:rsidP="005F6BC4">
      <w:pPr>
        <w:spacing w:after="120"/>
        <w:jc w:val="center"/>
        <w:rPr>
          <w:lang w:val="en-US"/>
        </w:rPr>
      </w:pPr>
    </w:p>
    <w:p w:rsidR="00223A3C" w:rsidRDefault="00223A3C" w:rsidP="00223A3C">
      <w:pPr>
        <w:pStyle w:val="TH"/>
        <w:rPr>
          <w:lang w:eastAsia="ja-JP"/>
        </w:rPr>
      </w:pPr>
      <w:r w:rsidRPr="000365ED">
        <w:rPr>
          <w:noProof/>
          <w:lang w:eastAsia="ja-JP"/>
        </w:rPr>
        <w:object w:dxaOrig="4052" w:dyaOrig="4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52.05pt;height:156.35pt;mso-width-percent:0;mso-height-percent:0;mso-width-percent:0;mso-height-percent:0" o:ole="">
            <v:imagedata r:id="rId8" o:title=""/>
          </v:shape>
          <o:OLEObject Type="Embed" ProgID="Visio.Drawing.11" ShapeID="_x0000_i1025" DrawAspect="Content" ObjectID="_1648067215" r:id="rId9"/>
        </w:object>
      </w:r>
      <w:r w:rsidRPr="000365ED">
        <w:rPr>
          <w:lang w:eastAsia="ja-JP"/>
        </w:rPr>
        <w:tab/>
      </w:r>
      <w:r w:rsidRPr="000365ED">
        <w:rPr>
          <w:lang w:eastAsia="ja-JP"/>
        </w:rPr>
        <w:tab/>
      </w:r>
      <w:r>
        <w:rPr>
          <w:lang w:eastAsia="ja-JP"/>
        </w:rPr>
        <w:tab/>
        <w:t xml:space="preserve">  </w:t>
      </w:r>
      <w:r>
        <w:rPr>
          <w:lang w:eastAsia="ja-JP"/>
        </w:rPr>
        <w:tab/>
      </w:r>
      <w:r>
        <w:rPr>
          <w:lang w:eastAsia="ja-JP"/>
        </w:rPr>
        <w:tab/>
        <w:t xml:space="preserve"> </w:t>
      </w:r>
      <w:r>
        <w:rPr>
          <w:noProof/>
        </w:rPr>
        <w:object w:dxaOrig="6189" w:dyaOrig="4321">
          <v:shape id="_x0000_i1026" type="#_x0000_t75" alt="" style="width:150.45pt;height:105.3pt;mso-width-percent:0;mso-height-percent:0;mso-width-percent:0;mso-height-percent:0" o:ole="">
            <v:imagedata r:id="rId10" o:title=""/>
          </v:shape>
          <o:OLEObject Type="Embed" ProgID="Visio.Drawing.11" ShapeID="_x0000_i1026" DrawAspect="Content" ObjectID="_1648067216" r:id="rId11"/>
        </w:object>
      </w:r>
      <w:r w:rsidRPr="000365ED">
        <w:rPr>
          <w:lang w:eastAsia="ja-JP"/>
        </w:rPr>
        <w:tab/>
      </w:r>
    </w:p>
    <w:p w:rsidR="00223A3C" w:rsidRDefault="00223A3C" w:rsidP="00223A3C">
      <w:pPr>
        <w:pStyle w:val="TH"/>
        <w:rPr>
          <w:lang w:eastAsia="ja-JP"/>
        </w:rPr>
      </w:pPr>
      <w:r>
        <w:rPr>
          <w:lang w:eastAsia="ja-JP"/>
        </w:rPr>
        <w:t xml:space="preserve">     </w:t>
      </w:r>
      <w:r w:rsidRPr="000365ED">
        <w:rPr>
          <w:lang w:eastAsia="ja-JP"/>
        </w:rPr>
        <w:t>(a)</w:t>
      </w:r>
      <w:r w:rsidRPr="000365ED">
        <w:rPr>
          <w:lang w:eastAsia="ja-JP"/>
        </w:rPr>
        <w:tab/>
      </w:r>
      <w:r>
        <w:rPr>
          <w:lang w:eastAsia="ja-JP"/>
        </w:rPr>
        <w:t xml:space="preserve">CBRA with 4-step RA type      </w:t>
      </w:r>
      <w:r>
        <w:rPr>
          <w:lang w:eastAsia="ja-JP"/>
        </w:rPr>
        <w:tab/>
        <w:t xml:space="preserve">             </w:t>
      </w:r>
      <w:r>
        <w:rPr>
          <w:lang w:eastAsia="ja-JP"/>
        </w:rPr>
        <w:tab/>
      </w:r>
      <w:r>
        <w:rPr>
          <w:lang w:eastAsia="ja-JP"/>
        </w:rPr>
        <w:tab/>
      </w:r>
      <w:r w:rsidRPr="000365ED">
        <w:rPr>
          <w:lang w:eastAsia="ja-JP"/>
        </w:rPr>
        <w:t>(</w:t>
      </w:r>
      <w:r>
        <w:rPr>
          <w:lang w:eastAsia="ja-JP"/>
        </w:rPr>
        <w:t>b</w:t>
      </w:r>
      <w:r w:rsidRPr="000365ED">
        <w:rPr>
          <w:lang w:eastAsia="ja-JP"/>
        </w:rPr>
        <w:t>)</w:t>
      </w:r>
      <w:r>
        <w:rPr>
          <w:lang w:eastAsia="ja-JP"/>
        </w:rPr>
        <w:t xml:space="preserve"> CBRA with 2-step RA type</w:t>
      </w:r>
    </w:p>
    <w:p w:rsidR="005F6BC4" w:rsidRDefault="005F6BC4" w:rsidP="005F6BC4">
      <w:pPr>
        <w:spacing w:after="120"/>
        <w:jc w:val="center"/>
        <w:rPr>
          <w:lang w:val="en-US"/>
        </w:rPr>
      </w:pPr>
      <w:r>
        <w:rPr>
          <w:rFonts w:hint="eastAsia"/>
          <w:lang w:val="en-US"/>
        </w:rPr>
        <w:t xml:space="preserve">Figure 1. </w:t>
      </w:r>
      <w:r>
        <w:rPr>
          <w:lang w:val="en-US"/>
        </w:rPr>
        <w:t>Comparison</w:t>
      </w:r>
      <w:r w:rsidR="00D2007B">
        <w:rPr>
          <w:lang w:val="en-US"/>
        </w:rPr>
        <w:t xml:space="preserve"> </w:t>
      </w:r>
      <w:r>
        <w:rPr>
          <w:rFonts w:hint="eastAsia"/>
          <w:lang w:val="en-US"/>
        </w:rPr>
        <w:t>of</w:t>
      </w:r>
      <w:r w:rsidR="00D2007B">
        <w:rPr>
          <w:lang w:val="en-US"/>
        </w:rPr>
        <w:t xml:space="preserve"> CBRA with</w:t>
      </w:r>
      <w:r>
        <w:rPr>
          <w:rFonts w:hint="eastAsia"/>
          <w:lang w:val="en-US"/>
        </w:rPr>
        <w:t xml:space="preserve"> 2-step RACH and 4-step RACH</w:t>
      </w:r>
    </w:p>
    <w:p w:rsidR="005F6BC4" w:rsidRDefault="005F6BC4" w:rsidP="005F6BC4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The requ</w:t>
      </w:r>
      <w:r>
        <w:rPr>
          <w:bCs/>
          <w:lang w:val="en-US"/>
        </w:rPr>
        <w:t xml:space="preserve">irements in current TS 38.133 are specified to cover UE behaviors for procedures in 4-step RACH. Since the procedures for 2-step RACH is different, as in Figure 1, new </w:t>
      </w:r>
      <w:r w:rsidRPr="005F6BC4">
        <w:rPr>
          <w:bCs/>
          <w:lang w:val="en-US"/>
        </w:rPr>
        <w:t>exclusive clause for 2-step RACH</w:t>
      </w:r>
      <w:r>
        <w:rPr>
          <w:bCs/>
          <w:lang w:val="en-US"/>
        </w:rPr>
        <w:t xml:space="preserve"> RRM requirements is more reasonable in terms of minimum change to existing requirements and clarity of RRM requirements for 2-step RACH and 4-step RACH.</w:t>
      </w:r>
    </w:p>
    <w:p w:rsidR="005F6BC4" w:rsidRPr="005F6BC4" w:rsidRDefault="005F6BC4" w:rsidP="005F6BC4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>Proposal 1: RRM requirements for 2-step RACH is necessary to be specified.</w:t>
      </w:r>
      <w:r w:rsidRPr="00392BAE">
        <w:rPr>
          <w:b/>
          <w:bCs/>
          <w:i/>
          <w:lang w:val="en-US"/>
        </w:rPr>
        <w:t xml:space="preserve"> </w:t>
      </w:r>
    </w:p>
    <w:p w:rsidR="00894490" w:rsidRPr="005F6BC4" w:rsidRDefault="00894490" w:rsidP="00495CE9">
      <w:pPr>
        <w:spacing w:after="120"/>
        <w:jc w:val="both"/>
        <w:rPr>
          <w:bCs/>
          <w:lang w:val="en-US"/>
        </w:rPr>
      </w:pPr>
    </w:p>
    <w:p w:rsidR="00894490" w:rsidRDefault="005F6BC4" w:rsidP="00495CE9">
      <w:pPr>
        <w:spacing w:after="120"/>
        <w:jc w:val="both"/>
        <w:rPr>
          <w:bCs/>
          <w:lang w:val="en-US"/>
        </w:rPr>
      </w:pPr>
      <w:r>
        <w:rPr>
          <w:rFonts w:hint="eastAsia"/>
          <w:bCs/>
          <w:lang w:val="en-US"/>
        </w:rPr>
        <w:t>In current spec clause 6.2.2.2 is used for 4-step RACH RRM requi</w:t>
      </w:r>
      <w:r>
        <w:rPr>
          <w:bCs/>
          <w:lang w:val="en-US"/>
        </w:rPr>
        <w:t>r</w:t>
      </w:r>
      <w:r>
        <w:rPr>
          <w:rFonts w:hint="eastAsia"/>
          <w:bCs/>
          <w:lang w:val="en-US"/>
        </w:rPr>
        <w:t xml:space="preserve">ements, </w:t>
      </w:r>
      <w:r>
        <w:rPr>
          <w:bCs/>
          <w:lang w:val="en-US"/>
        </w:rPr>
        <w:t>it is natural to specify 2-step RRM requirements in clause 6.2.2.3.</w:t>
      </w:r>
    </w:p>
    <w:p w:rsidR="005F6BC4" w:rsidRPr="005F6BC4" w:rsidRDefault="005F6BC4" w:rsidP="005F6BC4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</w:t>
      </w:r>
      <w:r w:rsidR="00E508B1">
        <w:rPr>
          <w:b/>
          <w:bCs/>
          <w:i/>
          <w:lang w:val="en-US"/>
        </w:rPr>
        <w:t>2</w:t>
      </w:r>
      <w:r w:rsidRPr="00392BAE">
        <w:rPr>
          <w:rFonts w:hint="eastAsia"/>
          <w:b/>
          <w:bCs/>
          <w:i/>
          <w:lang w:val="en-US"/>
        </w:rPr>
        <w:t xml:space="preserve">: </w:t>
      </w:r>
      <w:r w:rsidR="00E508B1" w:rsidRPr="00E508B1">
        <w:rPr>
          <w:b/>
          <w:bCs/>
          <w:i/>
          <w:lang w:val="en-US"/>
        </w:rPr>
        <w:t>Create new clause 6.2.2.3 to TS 38.13</w:t>
      </w:r>
      <w:r w:rsidR="00E508B1">
        <w:rPr>
          <w:b/>
          <w:bCs/>
          <w:i/>
          <w:lang w:val="en-US"/>
        </w:rPr>
        <w:t>3 for</w:t>
      </w:r>
      <w:r w:rsidR="00E508B1" w:rsidRPr="00E508B1">
        <w:rPr>
          <w:b/>
          <w:bCs/>
          <w:i/>
          <w:lang w:val="en-US"/>
        </w:rPr>
        <w:t xml:space="preserve"> the 2-step RACH requirements</w:t>
      </w:r>
      <w:r w:rsidRPr="00392BAE">
        <w:rPr>
          <w:rFonts w:hint="eastAsia"/>
          <w:b/>
          <w:bCs/>
          <w:i/>
          <w:lang w:val="en-US"/>
        </w:rPr>
        <w:t>.</w:t>
      </w:r>
      <w:r w:rsidRPr="00392BAE">
        <w:rPr>
          <w:b/>
          <w:bCs/>
          <w:i/>
          <w:lang w:val="en-US"/>
        </w:rPr>
        <w:t xml:space="preserve"> </w:t>
      </w:r>
    </w:p>
    <w:p w:rsidR="005F6BC4" w:rsidRPr="00E508B1" w:rsidRDefault="005F6BC4" w:rsidP="00495CE9">
      <w:pPr>
        <w:spacing w:after="120"/>
        <w:jc w:val="both"/>
        <w:rPr>
          <w:bCs/>
          <w:lang w:val="en-US"/>
        </w:rPr>
      </w:pPr>
    </w:p>
    <w:p w:rsidR="00175738" w:rsidRDefault="00E508B1" w:rsidP="00495CE9">
      <w:pPr>
        <w:spacing w:after="120"/>
        <w:jc w:val="both"/>
        <w:rPr>
          <w:lang w:val="en-US"/>
        </w:rPr>
      </w:pPr>
      <w:r>
        <w:rPr>
          <w:rFonts w:hint="eastAsia"/>
          <w:lang w:val="en-US"/>
        </w:rPr>
        <w:t>Regarding the RRM requirements for 2-step RACH, the candidate options are as follows.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08B1" w:rsidTr="00E508B1">
        <w:tc>
          <w:tcPr>
            <w:tcW w:w="9629" w:type="dxa"/>
          </w:tcPr>
          <w:p w:rsidR="00035B6A" w:rsidRPr="00E508B1" w:rsidRDefault="004D0CD7" w:rsidP="004D0CD7">
            <w:pPr>
              <w:numPr>
                <w:ilvl w:val="0"/>
                <w:numId w:val="6"/>
              </w:numPr>
              <w:tabs>
                <w:tab w:val="num" w:pos="720"/>
              </w:tabs>
              <w:spacing w:after="120"/>
              <w:jc w:val="both"/>
              <w:rPr>
                <w:i/>
                <w:lang w:val="en-US"/>
              </w:rPr>
            </w:pPr>
            <w:r w:rsidRPr="00E508B1">
              <w:rPr>
                <w:i/>
                <w:lang w:val="en-US"/>
              </w:rPr>
              <w:t>FFS RRM requirements to be specified for 2-step RACH during the following procedures</w:t>
            </w:r>
          </w:p>
          <w:p w:rsidR="00035B6A" w:rsidRPr="00E508B1" w:rsidRDefault="004D0CD7" w:rsidP="004D0CD7">
            <w:pPr>
              <w:numPr>
                <w:ilvl w:val="1"/>
                <w:numId w:val="6"/>
              </w:numPr>
              <w:tabs>
                <w:tab w:val="num" w:pos="1440"/>
              </w:tabs>
              <w:spacing w:after="120"/>
              <w:jc w:val="both"/>
              <w:rPr>
                <w:i/>
                <w:lang w:val="en-US"/>
              </w:rPr>
            </w:pPr>
            <w:r w:rsidRPr="00E508B1">
              <w:rPr>
                <w:i/>
                <w:lang w:val="en-US"/>
              </w:rPr>
              <w:t xml:space="preserve">Contention-based 2-step RACH and contention-free 2-step RACH procedures </w:t>
            </w:r>
          </w:p>
          <w:p w:rsidR="00E508B1" w:rsidRPr="00E508B1" w:rsidRDefault="004D0CD7" w:rsidP="004D0CD7">
            <w:pPr>
              <w:numPr>
                <w:ilvl w:val="2"/>
                <w:numId w:val="6"/>
              </w:numPr>
              <w:tabs>
                <w:tab w:val="num" w:pos="2160"/>
              </w:tabs>
              <w:spacing w:after="120"/>
              <w:jc w:val="both"/>
              <w:rPr>
                <w:lang w:val="en-US"/>
              </w:rPr>
            </w:pPr>
            <w:r w:rsidRPr="00E508B1">
              <w:rPr>
                <w:i/>
              </w:rPr>
              <w:t xml:space="preserve">FFS RRM requirements for the UE behaviour, e.g. after receiving </w:t>
            </w:r>
            <w:proofErr w:type="spellStart"/>
            <w:r w:rsidRPr="00E508B1">
              <w:rPr>
                <w:i/>
              </w:rPr>
              <w:t>MsgB</w:t>
            </w:r>
            <w:proofErr w:type="spellEnd"/>
            <w:r w:rsidRPr="00E508B1">
              <w:rPr>
                <w:i/>
              </w:rPr>
              <w:t xml:space="preserve">, </w:t>
            </w:r>
            <w:proofErr w:type="spellStart"/>
            <w:r w:rsidRPr="00E508B1">
              <w:rPr>
                <w:i/>
              </w:rPr>
              <w:t>SuccessRAR</w:t>
            </w:r>
            <w:proofErr w:type="spellEnd"/>
            <w:r w:rsidRPr="00E508B1">
              <w:rPr>
                <w:i/>
              </w:rPr>
              <w:t xml:space="preserve">, </w:t>
            </w:r>
            <w:proofErr w:type="spellStart"/>
            <w:r w:rsidRPr="00E508B1">
              <w:rPr>
                <w:i/>
              </w:rPr>
              <w:t>FallbackRAR</w:t>
            </w:r>
            <w:proofErr w:type="spellEnd"/>
            <w:r w:rsidRPr="00E508B1">
              <w:rPr>
                <w:i/>
              </w:rPr>
              <w:t xml:space="preserve">, and </w:t>
            </w:r>
            <w:proofErr w:type="spellStart"/>
            <w:r w:rsidRPr="00E508B1">
              <w:rPr>
                <w:i/>
              </w:rPr>
              <w:t>Backoff</w:t>
            </w:r>
            <w:proofErr w:type="spellEnd"/>
            <w:r w:rsidRPr="00E508B1">
              <w:rPr>
                <w:i/>
              </w:rPr>
              <w:t xml:space="preserve"> Indicator etc.</w:t>
            </w:r>
          </w:p>
        </w:tc>
      </w:tr>
    </w:tbl>
    <w:p w:rsidR="00E508B1" w:rsidRDefault="00E508B1" w:rsidP="00495CE9">
      <w:pPr>
        <w:spacing w:after="120"/>
        <w:jc w:val="both"/>
        <w:rPr>
          <w:lang w:val="en-US"/>
        </w:rPr>
      </w:pPr>
    </w:p>
    <w:p w:rsidR="00E508B1" w:rsidRDefault="00E508B1" w:rsidP="00E508B1">
      <w:pPr>
        <w:spacing w:after="120"/>
        <w:jc w:val="both"/>
        <w:rPr>
          <w:lang w:val="en-US"/>
        </w:rPr>
      </w:pPr>
      <w:r>
        <w:rPr>
          <w:rFonts w:hint="eastAsia"/>
          <w:bCs/>
          <w:lang w:val="en-US"/>
        </w:rPr>
        <w:t xml:space="preserve">The </w:t>
      </w:r>
      <w:r>
        <w:rPr>
          <w:rFonts w:hint="eastAsia"/>
          <w:lang w:val="en-US"/>
        </w:rPr>
        <w:t>2</w:t>
      </w:r>
      <w:r>
        <w:rPr>
          <w:lang w:val="en-US"/>
        </w:rPr>
        <w:t>-</w:t>
      </w:r>
      <w:r>
        <w:rPr>
          <w:rFonts w:hint="eastAsia"/>
          <w:lang w:val="en-US"/>
        </w:rPr>
        <w:t>step RACH</w:t>
      </w:r>
      <w:r>
        <w:rPr>
          <w:lang w:val="en-US"/>
        </w:rPr>
        <w:t xml:space="preserve"> WI specified procedures for contention-based 2-step RACH and contention-free 2-step RACH. However the contention-free 2-step RACH procedure, which dedicated preamble and dedicated PUSCH are used, is only used for handover. Although contention-free 2-step RACH is used only for handover cases, it is also necessary to specify corresponding requirements. So requirements should be specified for the two type of 2-step RACH procedure</w:t>
      </w:r>
      <w:r w:rsidR="00B62BE3">
        <w:rPr>
          <w:lang w:val="en-US"/>
        </w:rPr>
        <w:t>s</w:t>
      </w:r>
      <w:r>
        <w:rPr>
          <w:lang w:val="en-US"/>
        </w:rPr>
        <w:t>.</w:t>
      </w:r>
    </w:p>
    <w:p w:rsidR="00E508B1" w:rsidRPr="00392BAE" w:rsidRDefault="00E508B1" w:rsidP="00E508B1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>Proposal 3: RRM requirements are specified for both contention-based and contention-free 2-step RACH procedures.</w:t>
      </w:r>
    </w:p>
    <w:p w:rsidR="00E508B1" w:rsidRDefault="00E508B1" w:rsidP="00E508B1">
      <w:pPr>
        <w:spacing w:after="120"/>
        <w:jc w:val="both"/>
        <w:rPr>
          <w:lang w:val="en-US"/>
        </w:rPr>
      </w:pPr>
    </w:p>
    <w:p w:rsidR="00E64119" w:rsidRDefault="002F5EE1" w:rsidP="002F5EE1">
      <w:pPr>
        <w:spacing w:after="120"/>
        <w:jc w:val="both"/>
        <w:rPr>
          <w:lang w:val="en-US"/>
        </w:rPr>
      </w:pPr>
      <w:r>
        <w:rPr>
          <w:lang w:val="en-US"/>
        </w:rPr>
        <w:t xml:space="preserve">There is general requirements for both CBRA and CFRA with 4-step RACH, e.g. </w:t>
      </w:r>
      <w:r w:rsidR="00E64119">
        <w:rPr>
          <w:lang w:val="en-US"/>
        </w:rPr>
        <w:t>the power accuracy requirements</w:t>
      </w:r>
      <w:r>
        <w:rPr>
          <w:lang w:val="en-US"/>
        </w:rPr>
        <w:t>. It</w:t>
      </w:r>
      <w:r w:rsidR="00E64119">
        <w:rPr>
          <w:lang w:val="en-US"/>
        </w:rPr>
        <w:t xml:space="preserve"> is absolutely necessary for </w:t>
      </w:r>
      <w:proofErr w:type="spellStart"/>
      <w:r w:rsidR="00E64119">
        <w:rPr>
          <w:lang w:val="en-US"/>
        </w:rPr>
        <w:t>MsgA</w:t>
      </w:r>
      <w:proofErr w:type="spellEnd"/>
      <w:r w:rsidR="00E64119">
        <w:rPr>
          <w:lang w:val="en-US"/>
        </w:rPr>
        <w:t xml:space="preserve"> transmission </w:t>
      </w:r>
      <w:r>
        <w:rPr>
          <w:lang w:val="en-US"/>
        </w:rPr>
        <w:t>for both CBRA and CFRA with</w:t>
      </w:r>
      <w:r w:rsidR="00E64119">
        <w:rPr>
          <w:lang w:val="en-US"/>
        </w:rPr>
        <w:t xml:space="preserve"> 2-step RACH either.</w:t>
      </w:r>
      <w:r>
        <w:rPr>
          <w:lang w:val="en-US"/>
        </w:rPr>
        <w:t xml:space="preserve"> In addition</w:t>
      </w:r>
      <w:r w:rsidRPr="002F5EE1">
        <w:rPr>
          <w:lang w:val="en-US"/>
        </w:rPr>
        <w:t xml:space="preserve"> </w:t>
      </w:r>
      <w:r>
        <w:rPr>
          <w:lang w:val="en-US"/>
        </w:rPr>
        <w:t>selection between 4-step RACH and 2-step RACH for initial RACH transmission is necessary. 2-step RACH will s</w:t>
      </w:r>
      <w:r>
        <w:rPr>
          <w:rFonts w:hint="eastAsia"/>
          <w:lang w:val="en-US"/>
        </w:rPr>
        <w:t xml:space="preserve">witch to 4-step RACH after maximum number of </w:t>
      </w:r>
      <w:proofErr w:type="spellStart"/>
      <w:r>
        <w:rPr>
          <w:rFonts w:hint="eastAsia"/>
          <w:lang w:val="en-US"/>
        </w:rPr>
        <w:t>MsgA</w:t>
      </w:r>
      <w:proofErr w:type="spellEnd"/>
      <w:r>
        <w:rPr>
          <w:rFonts w:hint="eastAsia"/>
          <w:lang w:val="en-US"/>
        </w:rPr>
        <w:t xml:space="preserve"> transm</w:t>
      </w:r>
      <w:r>
        <w:rPr>
          <w:lang w:val="en-US"/>
        </w:rPr>
        <w:t>issions. These two aspects should also be considered when defining requirements.</w:t>
      </w:r>
    </w:p>
    <w:p w:rsidR="000B14AE" w:rsidRPr="00392BAE" w:rsidRDefault="000B14AE" w:rsidP="000B14AE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</w:t>
      </w:r>
      <w:r w:rsidRPr="00392BAE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General </w:t>
      </w:r>
      <w:r w:rsidRPr="00392BAE">
        <w:rPr>
          <w:b/>
          <w:i/>
          <w:lang w:val="en-US"/>
        </w:rPr>
        <w:t xml:space="preserve">RRM requirements </w:t>
      </w:r>
      <w:r>
        <w:rPr>
          <w:b/>
          <w:i/>
          <w:lang w:val="en-US"/>
        </w:rPr>
        <w:t>for</w:t>
      </w:r>
      <w:r w:rsidRPr="00392BAE">
        <w:rPr>
          <w:b/>
          <w:i/>
          <w:lang w:val="en-US"/>
        </w:rPr>
        <w:t xml:space="preserve"> 2-step RACH procedures</w:t>
      </w:r>
      <w:r>
        <w:rPr>
          <w:b/>
          <w:i/>
          <w:lang w:val="en-US"/>
        </w:rPr>
        <w:t xml:space="preserve"> are specified as in Table below</w:t>
      </w:r>
      <w:r w:rsidRPr="00392BAE">
        <w:rPr>
          <w:b/>
          <w:i/>
          <w:lang w:val="en-US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0B14AE" w:rsidTr="009537AC">
        <w:tc>
          <w:tcPr>
            <w:tcW w:w="3681" w:type="dxa"/>
          </w:tcPr>
          <w:p w:rsidR="000B14AE" w:rsidRDefault="000B14AE" w:rsidP="009537AC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5948" w:type="dxa"/>
          </w:tcPr>
          <w:p w:rsidR="000B14AE" w:rsidRDefault="000B14AE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rFonts w:hint="eastAsia"/>
                <w:lang w:val="en-US"/>
              </w:rPr>
              <w:t>equirements</w:t>
            </w:r>
          </w:p>
        </w:tc>
      </w:tr>
      <w:tr w:rsidR="000B14AE" w:rsidTr="009537AC">
        <w:tc>
          <w:tcPr>
            <w:tcW w:w="3681" w:type="dxa"/>
          </w:tcPr>
          <w:p w:rsidR="000B14AE" w:rsidRDefault="000B14AE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General </w:t>
            </w:r>
          </w:p>
        </w:tc>
        <w:tc>
          <w:tcPr>
            <w:tcW w:w="5948" w:type="dxa"/>
          </w:tcPr>
          <w:p w:rsidR="000B14AE" w:rsidRDefault="000B14AE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Power accuracy requirements</w:t>
            </w:r>
          </w:p>
          <w:p w:rsidR="000B14AE" w:rsidRDefault="000B14AE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Selection between 4-step RACH and 2-step RACH</w:t>
            </w:r>
          </w:p>
          <w:p w:rsidR="000B14AE" w:rsidRDefault="000B14AE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Switch to 4-step RACH after maximum number of </w:t>
            </w:r>
            <w:proofErr w:type="spellStart"/>
            <w:r>
              <w:rPr>
                <w:rFonts w:hint="eastAsia"/>
                <w:lang w:val="en-US"/>
              </w:rPr>
              <w:t>MsgA</w:t>
            </w:r>
            <w:proofErr w:type="spellEnd"/>
            <w:r>
              <w:rPr>
                <w:rFonts w:hint="eastAsia"/>
                <w:lang w:val="en-US"/>
              </w:rPr>
              <w:t xml:space="preserve"> transm</w:t>
            </w:r>
            <w:r>
              <w:rPr>
                <w:lang w:val="en-US"/>
              </w:rPr>
              <w:t>issions</w:t>
            </w:r>
          </w:p>
        </w:tc>
      </w:tr>
    </w:tbl>
    <w:p w:rsidR="000B14AE" w:rsidRDefault="000B14AE" w:rsidP="002F5EE1">
      <w:pPr>
        <w:spacing w:after="120"/>
        <w:jc w:val="both"/>
        <w:rPr>
          <w:lang w:val="en-US"/>
        </w:rPr>
      </w:pPr>
    </w:p>
    <w:p w:rsidR="00E64119" w:rsidRDefault="00E64119" w:rsidP="00E508B1">
      <w:pPr>
        <w:spacing w:after="120"/>
        <w:jc w:val="both"/>
        <w:rPr>
          <w:lang w:val="en-US"/>
        </w:rPr>
      </w:pPr>
      <w:r>
        <w:rPr>
          <w:rFonts w:hint="eastAsia"/>
          <w:lang w:val="en-US"/>
        </w:rPr>
        <w:lastRenderedPageBreak/>
        <w:t xml:space="preserve">The </w:t>
      </w:r>
      <w:r w:rsidR="002F5EE1">
        <w:rPr>
          <w:lang w:val="en-US"/>
        </w:rPr>
        <w:t xml:space="preserve">CBRA with </w:t>
      </w:r>
      <w:r>
        <w:rPr>
          <w:rFonts w:hint="eastAsia"/>
          <w:lang w:val="en-US"/>
        </w:rPr>
        <w:t>2-step RACH procedure</w:t>
      </w:r>
      <w:r w:rsidR="002F5EE1">
        <w:rPr>
          <w:lang w:val="en-US"/>
        </w:rPr>
        <w:t xml:space="preserve"> as in Figure 1</w:t>
      </w:r>
      <w:r>
        <w:rPr>
          <w:rFonts w:hint="eastAsia"/>
          <w:lang w:val="en-US"/>
        </w:rPr>
        <w:t xml:space="preserve"> includes </w:t>
      </w:r>
      <w:proofErr w:type="spellStart"/>
      <w:r>
        <w:rPr>
          <w:rFonts w:hint="eastAsia"/>
          <w:lang w:val="en-US"/>
        </w:rPr>
        <w:t>MsgA</w:t>
      </w:r>
      <w:proofErr w:type="spellEnd"/>
      <w:r>
        <w:rPr>
          <w:rFonts w:hint="eastAsia"/>
          <w:lang w:val="en-US"/>
        </w:rPr>
        <w:t xml:space="preserve"> transmissi</w:t>
      </w:r>
      <w:r w:rsidR="0084495E">
        <w:rPr>
          <w:rFonts w:hint="eastAsia"/>
          <w:lang w:val="en-US"/>
        </w:rPr>
        <w:t xml:space="preserve">on and </w:t>
      </w:r>
      <w:proofErr w:type="spellStart"/>
      <w:r w:rsidR="0084495E">
        <w:rPr>
          <w:rFonts w:hint="eastAsia"/>
          <w:lang w:val="en-US"/>
        </w:rPr>
        <w:t>MsgB</w:t>
      </w:r>
      <w:proofErr w:type="spellEnd"/>
      <w:r w:rsidR="0084495E">
        <w:rPr>
          <w:rFonts w:hint="eastAsia"/>
          <w:lang w:val="en-US"/>
        </w:rPr>
        <w:t xml:space="preserve"> reception for CBRA. </w:t>
      </w:r>
      <w:r w:rsidR="00390A68">
        <w:rPr>
          <w:lang w:val="en-US"/>
        </w:rPr>
        <w:t>So in general UE behavior should be specified for following cases.</w:t>
      </w:r>
    </w:p>
    <w:p w:rsidR="00390A68" w:rsidRPr="00390A68" w:rsidRDefault="00390A68" w:rsidP="00390A68">
      <w:pPr>
        <w:pStyle w:val="a9"/>
        <w:numPr>
          <w:ilvl w:val="0"/>
          <w:numId w:val="8"/>
        </w:numPr>
        <w:spacing w:after="120"/>
        <w:ind w:firstLineChars="0"/>
        <w:rPr>
          <w:lang w:val="en-US"/>
        </w:rPr>
      </w:pPr>
      <w:r w:rsidRPr="00390A68">
        <w:rPr>
          <w:lang w:val="en-US"/>
        </w:rPr>
        <w:t xml:space="preserve">Correct </w:t>
      </w:r>
      <w:proofErr w:type="spellStart"/>
      <w:r w:rsidRPr="00390A68">
        <w:rPr>
          <w:lang w:val="en-US"/>
        </w:rPr>
        <w:t>behaviour</w:t>
      </w:r>
      <w:proofErr w:type="spellEnd"/>
      <w:r w:rsidRPr="00390A68">
        <w:rPr>
          <w:lang w:val="en-US"/>
        </w:rPr>
        <w:t xml:space="preserve"> when transmitting </w:t>
      </w:r>
      <w:proofErr w:type="spellStart"/>
      <w:r w:rsidRPr="00390A68">
        <w:rPr>
          <w:lang w:val="en-US"/>
        </w:rPr>
        <w:t>MsgA</w:t>
      </w:r>
      <w:proofErr w:type="spellEnd"/>
    </w:p>
    <w:p w:rsidR="00390A68" w:rsidRPr="00390A68" w:rsidRDefault="00390A68" w:rsidP="00390A68">
      <w:pPr>
        <w:pStyle w:val="a9"/>
        <w:numPr>
          <w:ilvl w:val="0"/>
          <w:numId w:val="8"/>
        </w:numPr>
        <w:spacing w:after="120"/>
        <w:ind w:firstLineChars="0"/>
        <w:rPr>
          <w:lang w:val="en-US"/>
        </w:rPr>
      </w:pPr>
      <w:r w:rsidRPr="00390A68">
        <w:rPr>
          <w:lang w:val="en-US"/>
        </w:rPr>
        <w:t xml:space="preserve">Correct </w:t>
      </w:r>
      <w:proofErr w:type="spellStart"/>
      <w:r w:rsidRPr="00390A68">
        <w:rPr>
          <w:lang w:val="en-US"/>
        </w:rPr>
        <w:t>behaviour</w:t>
      </w:r>
      <w:proofErr w:type="spellEnd"/>
      <w:r w:rsidRPr="00390A68">
        <w:rPr>
          <w:lang w:val="en-US"/>
        </w:rPr>
        <w:t xml:space="preserve"> when receiving </w:t>
      </w:r>
      <w:proofErr w:type="spellStart"/>
      <w:r w:rsidRPr="00390A68">
        <w:rPr>
          <w:lang w:val="en-US"/>
        </w:rPr>
        <w:t>MsgB</w:t>
      </w:r>
      <w:proofErr w:type="spellEnd"/>
    </w:p>
    <w:p w:rsidR="00390A68" w:rsidRPr="00390A68" w:rsidRDefault="00390A68" w:rsidP="00390A68">
      <w:pPr>
        <w:pStyle w:val="a9"/>
        <w:numPr>
          <w:ilvl w:val="0"/>
          <w:numId w:val="8"/>
        </w:numPr>
        <w:spacing w:after="120"/>
        <w:ind w:firstLineChars="0"/>
        <w:rPr>
          <w:lang w:val="en-US"/>
        </w:rPr>
      </w:pPr>
      <w:r w:rsidRPr="00390A68">
        <w:rPr>
          <w:lang w:val="en-US"/>
        </w:rPr>
        <w:t xml:space="preserve">Correct behaviour when not receiving </w:t>
      </w:r>
      <w:proofErr w:type="spellStart"/>
      <w:r w:rsidRPr="00390A68">
        <w:rPr>
          <w:lang w:val="en-US"/>
        </w:rPr>
        <w:t>MsgB</w:t>
      </w:r>
      <w:proofErr w:type="spellEnd"/>
    </w:p>
    <w:p w:rsidR="00390A68" w:rsidRDefault="00390A68" w:rsidP="00E508B1">
      <w:pPr>
        <w:spacing w:after="120"/>
        <w:jc w:val="both"/>
        <w:rPr>
          <w:lang w:val="en-US"/>
        </w:rPr>
      </w:pPr>
      <w:r>
        <w:rPr>
          <w:rFonts w:hint="eastAsia"/>
          <w:lang w:val="en-US"/>
        </w:rPr>
        <w:t xml:space="preserve">For the UE </w:t>
      </w:r>
      <w:r>
        <w:rPr>
          <w:lang w:val="en-US"/>
        </w:rPr>
        <w:t>behavior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transmitting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, the random </w:t>
      </w:r>
      <w:r w:rsidR="008D36F1">
        <w:rPr>
          <w:lang w:val="en-US"/>
        </w:rPr>
        <w:t>access preamble</w:t>
      </w:r>
      <w:r>
        <w:rPr>
          <w:lang w:val="en-US"/>
        </w:rPr>
        <w:t xml:space="preserve"> selection </w:t>
      </w:r>
      <w:r w:rsidR="008D36F1">
        <w:rPr>
          <w:lang w:val="en-US"/>
        </w:rPr>
        <w:t xml:space="preserve">and transmission capability </w:t>
      </w:r>
      <w:r>
        <w:rPr>
          <w:lang w:val="en-US"/>
        </w:rPr>
        <w:t xml:space="preserve">should be specified similar as for 4-step RACH. In addition UE behavior of transmitting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PUSCH according to mapping rule after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PRACH transmission is also necessary.</w:t>
      </w:r>
    </w:p>
    <w:p w:rsidR="00390A68" w:rsidRDefault="00390A68" w:rsidP="00E508B1">
      <w:pPr>
        <w:spacing w:after="120"/>
        <w:jc w:val="both"/>
        <w:rPr>
          <w:lang w:val="en-US"/>
        </w:rPr>
      </w:pPr>
      <w:r>
        <w:rPr>
          <w:lang w:val="en-US"/>
        </w:rPr>
        <w:t xml:space="preserve">For the UE behavior receiving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, </w:t>
      </w:r>
      <w:r w:rsidR="00677983">
        <w:rPr>
          <w:lang w:val="en-US"/>
        </w:rPr>
        <w:t xml:space="preserve">it is different depending on the message contained in </w:t>
      </w:r>
      <w:proofErr w:type="spellStart"/>
      <w:r w:rsidR="003D602D">
        <w:rPr>
          <w:lang w:val="en-US"/>
        </w:rPr>
        <w:t>MsgB</w:t>
      </w:r>
      <w:proofErr w:type="spellEnd"/>
      <w:r w:rsidR="003D602D">
        <w:rPr>
          <w:lang w:val="en-US"/>
        </w:rPr>
        <w:t xml:space="preserve">. If </w:t>
      </w:r>
      <w:proofErr w:type="spellStart"/>
      <w:r w:rsidR="003D602D">
        <w:rPr>
          <w:lang w:val="en-US"/>
        </w:rPr>
        <w:t>Backoff</w:t>
      </w:r>
      <w:proofErr w:type="spellEnd"/>
      <w:r w:rsidR="003D602D">
        <w:rPr>
          <w:lang w:val="en-US"/>
        </w:rPr>
        <w:t xml:space="preserve"> indicator is contained then UE should retransmit </w:t>
      </w:r>
      <w:proofErr w:type="spellStart"/>
      <w:r w:rsidR="003D602D">
        <w:rPr>
          <w:lang w:val="en-US"/>
        </w:rPr>
        <w:t>MsgA</w:t>
      </w:r>
      <w:proofErr w:type="spellEnd"/>
      <w:r w:rsidR="003D602D">
        <w:rPr>
          <w:lang w:val="en-US"/>
        </w:rPr>
        <w:t xml:space="preserve"> after indicated time period. If Fallback RAR is received UE </w:t>
      </w:r>
      <w:r w:rsidR="00047D33">
        <w:rPr>
          <w:lang w:val="en-US"/>
        </w:rPr>
        <w:t>should</w:t>
      </w:r>
      <w:r w:rsidR="003D602D">
        <w:rPr>
          <w:lang w:val="en-US"/>
        </w:rPr>
        <w:t xml:space="preserve"> transmit MSG3 as in 4-step RACH. If Success RAR is received, UE may stop monitor</w:t>
      </w:r>
      <w:r w:rsidR="00047D33">
        <w:rPr>
          <w:lang w:val="en-US"/>
        </w:rPr>
        <w:t>ing</w:t>
      </w:r>
      <w:r w:rsidR="003D602D">
        <w:rPr>
          <w:lang w:val="en-US"/>
        </w:rPr>
        <w:t xml:space="preserve"> </w:t>
      </w:r>
      <w:proofErr w:type="spellStart"/>
      <w:r w:rsidR="003D602D">
        <w:rPr>
          <w:lang w:val="en-US"/>
        </w:rPr>
        <w:t>MsgB</w:t>
      </w:r>
      <w:proofErr w:type="spellEnd"/>
      <w:r w:rsidR="003D602D">
        <w:rPr>
          <w:lang w:val="en-US"/>
        </w:rPr>
        <w:t xml:space="preserve"> response and feedback ACK.</w:t>
      </w:r>
    </w:p>
    <w:p w:rsidR="003D602D" w:rsidRDefault="003D602D" w:rsidP="00E508B1">
      <w:pPr>
        <w:spacing w:after="120"/>
        <w:jc w:val="both"/>
        <w:rPr>
          <w:lang w:val="en-US"/>
        </w:rPr>
      </w:pPr>
      <w:r>
        <w:rPr>
          <w:lang w:val="en-US"/>
        </w:rPr>
        <w:t xml:space="preserve">When not receiving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, the UE should perform random access occasion selection and retransmit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>.</w:t>
      </w:r>
    </w:p>
    <w:p w:rsidR="003D602D" w:rsidRPr="00392BAE" w:rsidRDefault="003D602D" w:rsidP="003D602D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 xml:space="preserve">Proposal </w:t>
      </w:r>
      <w:r w:rsidR="000B14AE">
        <w:rPr>
          <w:b/>
          <w:i/>
          <w:lang w:val="en-US"/>
        </w:rPr>
        <w:t>5</w:t>
      </w:r>
      <w:r w:rsidRPr="00392BAE">
        <w:rPr>
          <w:b/>
          <w:i/>
          <w:lang w:val="en-US"/>
        </w:rPr>
        <w:t>: RRM requirements contention-based 2-step RACH procedures</w:t>
      </w:r>
      <w:r w:rsidR="00074E2F">
        <w:rPr>
          <w:b/>
          <w:i/>
          <w:lang w:val="en-US"/>
        </w:rPr>
        <w:t xml:space="preserve"> are specified as in Table below</w:t>
      </w:r>
      <w:r w:rsidRPr="00392BAE">
        <w:rPr>
          <w:b/>
          <w:i/>
          <w:lang w:val="en-US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E0580E" w:rsidTr="00E0580E">
        <w:tc>
          <w:tcPr>
            <w:tcW w:w="3681" w:type="dxa"/>
          </w:tcPr>
          <w:p w:rsidR="00E0580E" w:rsidRDefault="00E0580E" w:rsidP="00E508B1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5948" w:type="dxa"/>
          </w:tcPr>
          <w:p w:rsidR="00E0580E" w:rsidRDefault="00E0580E" w:rsidP="00E508B1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rFonts w:hint="eastAsia"/>
                <w:lang w:val="en-US"/>
              </w:rPr>
              <w:t>equirements</w:t>
            </w:r>
          </w:p>
        </w:tc>
      </w:tr>
      <w:tr w:rsidR="00074E2F" w:rsidTr="00E0580E">
        <w:tc>
          <w:tcPr>
            <w:tcW w:w="3681" w:type="dxa"/>
          </w:tcPr>
          <w:p w:rsidR="00074E2F" w:rsidRDefault="004C1740" w:rsidP="004C1740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transmitting </w:t>
            </w:r>
            <w:proofErr w:type="spellStart"/>
            <w:r w:rsidRPr="00390A68">
              <w:rPr>
                <w:lang w:val="en-US"/>
              </w:rPr>
              <w:t>MsgA</w:t>
            </w:r>
            <w:proofErr w:type="spellEnd"/>
          </w:p>
        </w:tc>
        <w:tc>
          <w:tcPr>
            <w:tcW w:w="5948" w:type="dxa"/>
          </w:tcPr>
          <w:p w:rsidR="0071338F" w:rsidRDefault="0071338F" w:rsidP="00E508B1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Random access preamble selection capability</w:t>
            </w:r>
          </w:p>
          <w:p w:rsidR="00074E2F" w:rsidRDefault="0071338F" w:rsidP="00E508B1">
            <w:pPr>
              <w:spacing w:after="12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MsgA</w:t>
            </w:r>
            <w:proofErr w:type="spellEnd"/>
            <w:r>
              <w:rPr>
                <w:lang w:val="en-US"/>
              </w:rPr>
              <w:t xml:space="preserve"> transmission capability</w:t>
            </w:r>
          </w:p>
        </w:tc>
      </w:tr>
      <w:tr w:rsidR="00074E2F" w:rsidTr="00E0580E">
        <w:tc>
          <w:tcPr>
            <w:tcW w:w="3681" w:type="dxa"/>
          </w:tcPr>
          <w:p w:rsidR="00074E2F" w:rsidRDefault="004C1740" w:rsidP="004C1740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074E2F" w:rsidRDefault="0071338F" w:rsidP="00E508B1">
            <w:pPr>
              <w:spacing w:after="12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MsgA</w:t>
            </w:r>
            <w:proofErr w:type="spellEnd"/>
            <w:r>
              <w:rPr>
                <w:lang w:val="en-US"/>
              </w:rPr>
              <w:t xml:space="preserve"> re-transmission after receiving </w:t>
            </w:r>
            <w:proofErr w:type="spellStart"/>
            <w:r>
              <w:rPr>
                <w:lang w:val="en-US"/>
              </w:rPr>
              <w:t>Backoff</w:t>
            </w:r>
            <w:proofErr w:type="spellEnd"/>
            <w:r>
              <w:rPr>
                <w:lang w:val="en-US"/>
              </w:rPr>
              <w:t xml:space="preserve"> indicator</w:t>
            </w:r>
          </w:p>
          <w:p w:rsidR="0071338F" w:rsidRDefault="0071338F" w:rsidP="00E508B1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MSG3 transmission as in 4-step RACH after receiving Fallback RAR</w:t>
            </w:r>
          </w:p>
          <w:p w:rsidR="0071338F" w:rsidRDefault="0071338F" w:rsidP="00E508B1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Stop monitoring </w:t>
            </w:r>
            <w:proofErr w:type="spellStart"/>
            <w:r>
              <w:rPr>
                <w:lang w:val="en-US"/>
              </w:rPr>
              <w:t>MsgB</w:t>
            </w:r>
            <w:proofErr w:type="spellEnd"/>
            <w:r>
              <w:rPr>
                <w:lang w:val="en-US"/>
              </w:rPr>
              <w:t xml:space="preserve"> response and send ACK after receiving Success RAR</w:t>
            </w:r>
          </w:p>
        </w:tc>
      </w:tr>
      <w:tr w:rsidR="00074E2F" w:rsidTr="00E0580E">
        <w:tc>
          <w:tcPr>
            <w:tcW w:w="3681" w:type="dxa"/>
          </w:tcPr>
          <w:p w:rsidR="00074E2F" w:rsidRDefault="004C1740" w:rsidP="004C1740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not 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074E2F" w:rsidRPr="0071338F" w:rsidRDefault="00F74798" w:rsidP="00E508B1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Random access resource selection</w:t>
            </w:r>
          </w:p>
        </w:tc>
      </w:tr>
    </w:tbl>
    <w:p w:rsidR="00677983" w:rsidRPr="003D602D" w:rsidRDefault="00677983" w:rsidP="00E508B1">
      <w:pPr>
        <w:spacing w:after="120"/>
        <w:jc w:val="both"/>
        <w:rPr>
          <w:lang w:val="en-US"/>
        </w:rPr>
      </w:pPr>
    </w:p>
    <w:p w:rsidR="00677983" w:rsidRDefault="00677983" w:rsidP="00E508B1">
      <w:pPr>
        <w:spacing w:after="120"/>
        <w:jc w:val="both"/>
        <w:rPr>
          <w:lang w:val="en-US"/>
        </w:rPr>
      </w:pPr>
    </w:p>
    <w:p w:rsidR="00677983" w:rsidRDefault="00F74798" w:rsidP="005E3C2F">
      <w:pPr>
        <w:rPr>
          <w:rFonts w:cs="v4.2.0"/>
        </w:rPr>
      </w:pPr>
      <w:r>
        <w:rPr>
          <w:rFonts w:cs="v4.2.0" w:hint="eastAsia"/>
        </w:rPr>
        <w:t>The CFRA with 4-step RACH and 2-step RACH are as in Figure 2.</w:t>
      </w:r>
    </w:p>
    <w:p w:rsidR="00A83896" w:rsidRPr="000365ED" w:rsidRDefault="00A83896" w:rsidP="00A83896">
      <w:pPr>
        <w:pStyle w:val="TH"/>
        <w:rPr>
          <w:lang w:eastAsia="ja-JP"/>
        </w:rPr>
      </w:pPr>
      <w:r w:rsidRPr="000365ED">
        <w:rPr>
          <w:noProof/>
          <w:lang w:eastAsia="ja-JP"/>
        </w:rPr>
        <w:object w:dxaOrig="4031" w:dyaOrig="3331">
          <v:shape id="_x0000_i1027" type="#_x0000_t75" alt="" style="width:149.35pt;height:124.1pt;mso-width-percent:0;mso-height-percent:0;mso-width-percent:0;mso-height-percent:0" o:ole="">
            <v:imagedata r:id="rId12" o:title=""/>
          </v:shape>
          <o:OLEObject Type="Embed" ProgID="Visio.Drawing.11" ShapeID="_x0000_i1027" DrawAspect="Content" ObjectID="_1648067217" r:id="rId13"/>
        </w:object>
      </w:r>
      <w:r>
        <w:rPr>
          <w:noProof/>
          <w:lang w:eastAsia="ja-JP"/>
        </w:rPr>
        <w:t xml:space="preserve">                       </w:t>
      </w:r>
      <w:r>
        <w:rPr>
          <w:noProof/>
        </w:rPr>
        <w:object w:dxaOrig="4021" w:dyaOrig="3321">
          <v:shape id="_x0000_i1028" type="#_x0000_t75" alt="" style="width:150.45pt;height:123.05pt;mso-width-percent:0;mso-height-percent:0;mso-width-percent:0;mso-height-percent:0" o:ole="">
            <v:imagedata r:id="rId14" o:title=""/>
          </v:shape>
          <o:OLEObject Type="Embed" ProgID="Visio.Drawing.15" ShapeID="_x0000_i1028" DrawAspect="Content" ObjectID="_1648067218" r:id="rId15"/>
        </w:object>
      </w:r>
      <w:r>
        <w:rPr>
          <w:noProof/>
          <w:lang w:eastAsia="ja-JP"/>
        </w:rPr>
        <w:t xml:space="preserve"> </w:t>
      </w:r>
    </w:p>
    <w:p w:rsidR="00A83896" w:rsidRPr="00D2007B" w:rsidRDefault="00A83896" w:rsidP="00D2007B">
      <w:pPr>
        <w:pStyle w:val="TH"/>
        <w:rPr>
          <w:lang w:eastAsia="ja-JP"/>
        </w:rPr>
      </w:pPr>
      <w:r>
        <w:rPr>
          <w:lang w:eastAsia="ja-JP"/>
        </w:rPr>
        <w:t xml:space="preserve"> (c) CFRA with 4-step RA type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(d) CFRA with 2-step RA type</w:t>
      </w:r>
    </w:p>
    <w:p w:rsidR="00D2007B" w:rsidRDefault="00D2007B" w:rsidP="00D2007B">
      <w:pPr>
        <w:spacing w:after="120"/>
        <w:jc w:val="center"/>
        <w:rPr>
          <w:lang w:val="en-US"/>
        </w:rPr>
      </w:pPr>
      <w:r>
        <w:rPr>
          <w:rFonts w:hint="eastAsia"/>
          <w:lang w:val="en-US"/>
        </w:rPr>
        <w:t xml:space="preserve">Figure </w:t>
      </w:r>
      <w:r>
        <w:rPr>
          <w:lang w:val="en-US"/>
        </w:rPr>
        <w:t>2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CFRA with</w:t>
      </w:r>
      <w:r>
        <w:rPr>
          <w:rFonts w:hint="eastAsia"/>
          <w:lang w:val="en-US"/>
        </w:rPr>
        <w:t xml:space="preserve"> 2-step RACH and 4-step RACH</w:t>
      </w:r>
    </w:p>
    <w:p w:rsidR="00A83896" w:rsidRPr="00D2007B" w:rsidRDefault="00A83896" w:rsidP="005E3C2F">
      <w:pPr>
        <w:rPr>
          <w:rFonts w:cs="v4.2.0"/>
          <w:lang w:val="en-US"/>
        </w:rPr>
      </w:pPr>
    </w:p>
    <w:p w:rsidR="00F74798" w:rsidRDefault="002F5EE1" w:rsidP="00F74798">
      <w:pPr>
        <w:spacing w:after="120"/>
        <w:jc w:val="both"/>
        <w:rPr>
          <w:lang w:val="en-US"/>
        </w:rPr>
      </w:pPr>
      <w:r>
        <w:rPr>
          <w:lang w:val="en-US"/>
        </w:rPr>
        <w:t>Since no UE requirements is needed for RA preamble and PUSCH assignment as for 4-step RACH, the</w:t>
      </w:r>
      <w:r w:rsidR="000B14AE">
        <w:rPr>
          <w:lang w:val="en-US"/>
        </w:rPr>
        <w:t xml:space="preserve"> scenarios to define</w:t>
      </w:r>
      <w:r>
        <w:rPr>
          <w:lang w:val="en-US"/>
        </w:rPr>
        <w:t xml:space="preserve"> requirements for CFRA with 2-step RACH</w:t>
      </w:r>
      <w:r w:rsidR="000B14AE">
        <w:rPr>
          <w:lang w:val="en-US"/>
        </w:rPr>
        <w:t xml:space="preserve"> should be the same as for CBRA. The requirements</w:t>
      </w:r>
      <w:r w:rsidR="00F74798">
        <w:rPr>
          <w:lang w:val="en-US"/>
        </w:rPr>
        <w:t xml:space="preserve"> should be specified for following cases</w:t>
      </w:r>
      <w:r w:rsidR="000B14AE">
        <w:rPr>
          <w:lang w:val="en-US"/>
        </w:rPr>
        <w:t xml:space="preserve"> for CFRA with 2-step RACH</w:t>
      </w:r>
      <w:r w:rsidR="00F74798">
        <w:rPr>
          <w:lang w:val="en-US"/>
        </w:rPr>
        <w:t>.</w:t>
      </w:r>
    </w:p>
    <w:p w:rsidR="00F74798" w:rsidRPr="00390A68" w:rsidRDefault="00F74798" w:rsidP="00F74798">
      <w:pPr>
        <w:pStyle w:val="a9"/>
        <w:numPr>
          <w:ilvl w:val="0"/>
          <w:numId w:val="8"/>
        </w:numPr>
        <w:spacing w:after="120"/>
        <w:ind w:firstLineChars="0"/>
        <w:rPr>
          <w:lang w:val="en-US"/>
        </w:rPr>
      </w:pPr>
      <w:r w:rsidRPr="00390A68">
        <w:rPr>
          <w:lang w:val="en-US"/>
        </w:rPr>
        <w:t xml:space="preserve">Correct </w:t>
      </w:r>
      <w:proofErr w:type="spellStart"/>
      <w:r w:rsidRPr="00390A68">
        <w:rPr>
          <w:lang w:val="en-US"/>
        </w:rPr>
        <w:t>behaviour</w:t>
      </w:r>
      <w:proofErr w:type="spellEnd"/>
      <w:r w:rsidRPr="00390A68">
        <w:rPr>
          <w:lang w:val="en-US"/>
        </w:rPr>
        <w:t xml:space="preserve"> when transmitting </w:t>
      </w:r>
      <w:proofErr w:type="spellStart"/>
      <w:r w:rsidRPr="00390A68">
        <w:rPr>
          <w:lang w:val="en-US"/>
        </w:rPr>
        <w:t>MsgA</w:t>
      </w:r>
      <w:proofErr w:type="spellEnd"/>
    </w:p>
    <w:p w:rsidR="00F74798" w:rsidRPr="00390A68" w:rsidRDefault="00F74798" w:rsidP="00F74798">
      <w:pPr>
        <w:pStyle w:val="a9"/>
        <w:numPr>
          <w:ilvl w:val="0"/>
          <w:numId w:val="8"/>
        </w:numPr>
        <w:spacing w:after="120"/>
        <w:ind w:firstLineChars="0"/>
        <w:rPr>
          <w:lang w:val="en-US"/>
        </w:rPr>
      </w:pPr>
      <w:r w:rsidRPr="00390A68">
        <w:rPr>
          <w:lang w:val="en-US"/>
        </w:rPr>
        <w:t xml:space="preserve">Correct </w:t>
      </w:r>
      <w:proofErr w:type="spellStart"/>
      <w:r w:rsidRPr="00390A68">
        <w:rPr>
          <w:lang w:val="en-US"/>
        </w:rPr>
        <w:t>behaviour</w:t>
      </w:r>
      <w:proofErr w:type="spellEnd"/>
      <w:r w:rsidRPr="00390A68">
        <w:rPr>
          <w:lang w:val="en-US"/>
        </w:rPr>
        <w:t xml:space="preserve"> when receiving </w:t>
      </w:r>
      <w:proofErr w:type="spellStart"/>
      <w:r w:rsidRPr="00390A68">
        <w:rPr>
          <w:lang w:val="en-US"/>
        </w:rPr>
        <w:t>MsgB</w:t>
      </w:r>
      <w:proofErr w:type="spellEnd"/>
    </w:p>
    <w:p w:rsidR="00F74798" w:rsidRPr="00390A68" w:rsidRDefault="00F74798" w:rsidP="00F74798">
      <w:pPr>
        <w:pStyle w:val="a9"/>
        <w:numPr>
          <w:ilvl w:val="0"/>
          <w:numId w:val="8"/>
        </w:numPr>
        <w:spacing w:after="120"/>
        <w:ind w:firstLineChars="0"/>
        <w:rPr>
          <w:lang w:val="en-US"/>
        </w:rPr>
      </w:pPr>
      <w:r w:rsidRPr="00390A68">
        <w:rPr>
          <w:lang w:val="en-US"/>
        </w:rPr>
        <w:t xml:space="preserve">Correct </w:t>
      </w:r>
      <w:proofErr w:type="spellStart"/>
      <w:r w:rsidRPr="00390A68">
        <w:rPr>
          <w:lang w:val="en-US"/>
        </w:rPr>
        <w:t>behaviour</w:t>
      </w:r>
      <w:proofErr w:type="spellEnd"/>
      <w:r w:rsidRPr="00390A68">
        <w:rPr>
          <w:lang w:val="en-US"/>
        </w:rPr>
        <w:t xml:space="preserve"> when not receiving </w:t>
      </w:r>
      <w:proofErr w:type="spellStart"/>
      <w:r w:rsidRPr="00390A68">
        <w:rPr>
          <w:lang w:val="en-US"/>
        </w:rPr>
        <w:t>MsgB</w:t>
      </w:r>
      <w:proofErr w:type="spellEnd"/>
    </w:p>
    <w:p w:rsidR="00F74798" w:rsidRPr="00390A68" w:rsidRDefault="00F74798" w:rsidP="00F74798">
      <w:pPr>
        <w:spacing w:after="120"/>
        <w:jc w:val="both"/>
      </w:pPr>
    </w:p>
    <w:p w:rsidR="00F74798" w:rsidRDefault="00F74798" w:rsidP="00F74798">
      <w:pPr>
        <w:spacing w:after="120"/>
        <w:jc w:val="both"/>
        <w:rPr>
          <w:lang w:val="en-US"/>
        </w:rPr>
      </w:pPr>
      <w:r>
        <w:rPr>
          <w:rFonts w:hint="eastAsia"/>
          <w:lang w:val="en-US"/>
        </w:rPr>
        <w:t xml:space="preserve">For the UE </w:t>
      </w:r>
      <w:r>
        <w:rPr>
          <w:lang w:val="en-US"/>
        </w:rPr>
        <w:t>behavior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transmitting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, the random access preamble selection and transmission capability should be specified </w:t>
      </w:r>
      <w:r w:rsidR="00047D33">
        <w:rPr>
          <w:lang w:val="en-US"/>
        </w:rPr>
        <w:t xml:space="preserve">for SSB based occasion selection </w:t>
      </w:r>
      <w:r>
        <w:rPr>
          <w:lang w:val="en-US"/>
        </w:rPr>
        <w:t>similar as for 4-step RACH.</w:t>
      </w:r>
      <w:r w:rsidR="00047D33">
        <w:rPr>
          <w:lang w:val="en-US"/>
        </w:rPr>
        <w:t xml:space="preserve"> The CSI-RS based is still under discussion and there is no beam failure related procedures</w:t>
      </w:r>
      <w:r>
        <w:rPr>
          <w:lang w:val="en-US"/>
        </w:rPr>
        <w:t>.</w:t>
      </w:r>
    </w:p>
    <w:p w:rsidR="00F74798" w:rsidRDefault="00F74798" w:rsidP="00F74798">
      <w:pPr>
        <w:spacing w:after="120"/>
        <w:jc w:val="both"/>
        <w:rPr>
          <w:lang w:val="en-US"/>
        </w:rPr>
      </w:pPr>
      <w:r>
        <w:rPr>
          <w:lang w:val="en-US"/>
        </w:rPr>
        <w:t xml:space="preserve">For the UE behavior receiving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, </w:t>
      </w:r>
      <w:r w:rsidR="00047D33">
        <w:rPr>
          <w:lang w:val="en-US"/>
        </w:rPr>
        <w:t>UE should perform random access resource selection if random access is not successful</w:t>
      </w:r>
      <w:r>
        <w:rPr>
          <w:lang w:val="en-US"/>
        </w:rPr>
        <w:t xml:space="preserve">. </w:t>
      </w:r>
      <w:r w:rsidR="00047D33">
        <w:rPr>
          <w:lang w:val="en-US"/>
        </w:rPr>
        <w:t xml:space="preserve">UE should stop monitoring </w:t>
      </w:r>
      <w:proofErr w:type="spellStart"/>
      <w:r w:rsidR="00047D33">
        <w:rPr>
          <w:lang w:val="en-US"/>
        </w:rPr>
        <w:t>MsgB</w:t>
      </w:r>
      <w:proofErr w:type="spellEnd"/>
      <w:r w:rsidR="00047D33">
        <w:rPr>
          <w:lang w:val="en-US"/>
        </w:rPr>
        <w:t xml:space="preserve"> response if random access procedure is completely successful and UE may stop monitoring </w:t>
      </w:r>
      <w:proofErr w:type="spellStart"/>
      <w:r w:rsidR="00047D33">
        <w:rPr>
          <w:lang w:val="en-US"/>
        </w:rPr>
        <w:t>MsgB</w:t>
      </w:r>
      <w:proofErr w:type="spellEnd"/>
      <w:r w:rsidR="00047D33">
        <w:rPr>
          <w:lang w:val="en-US"/>
        </w:rPr>
        <w:t xml:space="preserve"> response if fallback is received.</w:t>
      </w:r>
    </w:p>
    <w:p w:rsidR="00F74798" w:rsidRDefault="00F74798" w:rsidP="00F74798">
      <w:pPr>
        <w:spacing w:after="120"/>
        <w:jc w:val="both"/>
        <w:rPr>
          <w:lang w:val="en-US"/>
        </w:rPr>
      </w:pPr>
      <w:r>
        <w:rPr>
          <w:lang w:val="en-US"/>
        </w:rPr>
        <w:t xml:space="preserve">When not receiving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, the UE should perform random access </w:t>
      </w:r>
      <w:r w:rsidR="006520A5">
        <w:rPr>
          <w:lang w:val="en-US"/>
        </w:rPr>
        <w:t>resource</w:t>
      </w:r>
      <w:r>
        <w:rPr>
          <w:lang w:val="en-US"/>
        </w:rPr>
        <w:t xml:space="preserve"> selection and retransmit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>.</w:t>
      </w:r>
    </w:p>
    <w:p w:rsidR="00F74798" w:rsidRPr="00392BAE" w:rsidRDefault="00F74798" w:rsidP="00F74798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 xml:space="preserve">Proposal </w:t>
      </w:r>
      <w:r w:rsidR="006520A5">
        <w:rPr>
          <w:b/>
          <w:i/>
          <w:lang w:val="en-US"/>
        </w:rPr>
        <w:t>6</w:t>
      </w:r>
      <w:r w:rsidRPr="00392BAE">
        <w:rPr>
          <w:b/>
          <w:i/>
          <w:lang w:val="en-US"/>
        </w:rPr>
        <w:t>: RRM requirements contention-</w:t>
      </w:r>
      <w:r w:rsidR="006520A5">
        <w:rPr>
          <w:b/>
          <w:i/>
          <w:lang w:val="en-US"/>
        </w:rPr>
        <w:t>free</w:t>
      </w:r>
      <w:r w:rsidRPr="00392BAE">
        <w:rPr>
          <w:b/>
          <w:i/>
          <w:lang w:val="en-US"/>
        </w:rPr>
        <w:t xml:space="preserve"> 2-step RACH procedures</w:t>
      </w:r>
      <w:r>
        <w:rPr>
          <w:b/>
          <w:i/>
          <w:lang w:val="en-US"/>
        </w:rPr>
        <w:t xml:space="preserve"> are specified as in Table below</w:t>
      </w:r>
      <w:r w:rsidRPr="00392BAE">
        <w:rPr>
          <w:b/>
          <w:i/>
          <w:lang w:val="en-US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F74798" w:rsidTr="009537AC">
        <w:tc>
          <w:tcPr>
            <w:tcW w:w="3681" w:type="dxa"/>
          </w:tcPr>
          <w:p w:rsidR="00F74798" w:rsidRDefault="00F74798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Scenarios</w:t>
            </w:r>
          </w:p>
        </w:tc>
        <w:tc>
          <w:tcPr>
            <w:tcW w:w="5948" w:type="dxa"/>
          </w:tcPr>
          <w:p w:rsidR="00F74798" w:rsidRDefault="00F74798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rFonts w:hint="eastAsia"/>
                <w:lang w:val="en-US"/>
              </w:rPr>
              <w:t>equirements</w:t>
            </w:r>
          </w:p>
        </w:tc>
      </w:tr>
      <w:tr w:rsidR="00F74798" w:rsidTr="009537AC">
        <w:tc>
          <w:tcPr>
            <w:tcW w:w="3681" w:type="dxa"/>
          </w:tcPr>
          <w:p w:rsidR="00F74798" w:rsidRDefault="00F74798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transmitting </w:t>
            </w:r>
            <w:proofErr w:type="spellStart"/>
            <w:r w:rsidRPr="00390A68">
              <w:rPr>
                <w:lang w:val="en-US"/>
              </w:rPr>
              <w:t>MsgA</w:t>
            </w:r>
            <w:proofErr w:type="spellEnd"/>
          </w:p>
        </w:tc>
        <w:tc>
          <w:tcPr>
            <w:tcW w:w="5948" w:type="dxa"/>
          </w:tcPr>
          <w:p w:rsidR="00F74798" w:rsidRDefault="00F74798" w:rsidP="006520A5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Random access preamble selection</w:t>
            </w:r>
            <w:r w:rsidR="006520A5">
              <w:rPr>
                <w:lang w:val="en-US"/>
              </w:rPr>
              <w:t xml:space="preserve"> and transmission</w:t>
            </w:r>
            <w:r>
              <w:rPr>
                <w:lang w:val="en-US"/>
              </w:rPr>
              <w:t xml:space="preserve"> capability</w:t>
            </w:r>
            <w:r w:rsidR="006520A5">
              <w:rPr>
                <w:lang w:val="en-US"/>
              </w:rPr>
              <w:t xml:space="preserve"> for SSB based</w:t>
            </w:r>
          </w:p>
        </w:tc>
      </w:tr>
      <w:tr w:rsidR="00F74798" w:rsidTr="009537AC">
        <w:tc>
          <w:tcPr>
            <w:tcW w:w="3681" w:type="dxa"/>
          </w:tcPr>
          <w:p w:rsidR="00F74798" w:rsidRDefault="00F74798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F74798" w:rsidRDefault="006520A5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Random access resource selection</w:t>
            </w:r>
            <w:r>
              <w:rPr>
                <w:lang w:val="en-US"/>
              </w:rPr>
              <w:t xml:space="preserve"> if random access is not successful</w:t>
            </w:r>
          </w:p>
          <w:p w:rsidR="00F74798" w:rsidRDefault="006520A5" w:rsidP="006520A5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Stop monitoring </w:t>
            </w:r>
            <w:proofErr w:type="spellStart"/>
            <w:r>
              <w:rPr>
                <w:lang w:val="en-US"/>
              </w:rPr>
              <w:t>MsgB</w:t>
            </w:r>
            <w:proofErr w:type="spellEnd"/>
            <w:r>
              <w:rPr>
                <w:lang w:val="en-US"/>
              </w:rPr>
              <w:t xml:space="preserve"> response if random access is successful</w:t>
            </w:r>
          </w:p>
        </w:tc>
      </w:tr>
      <w:tr w:rsidR="00F74798" w:rsidTr="009537AC">
        <w:tc>
          <w:tcPr>
            <w:tcW w:w="3681" w:type="dxa"/>
          </w:tcPr>
          <w:p w:rsidR="00F74798" w:rsidRDefault="00F74798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not 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F74798" w:rsidRPr="0071338F" w:rsidRDefault="00F74798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Random access resource selection</w:t>
            </w:r>
          </w:p>
        </w:tc>
      </w:tr>
    </w:tbl>
    <w:p w:rsidR="00F74798" w:rsidRPr="003D602D" w:rsidRDefault="00F74798" w:rsidP="00F74798">
      <w:pPr>
        <w:spacing w:after="120"/>
        <w:jc w:val="both"/>
        <w:rPr>
          <w:lang w:val="en-US"/>
        </w:rPr>
      </w:pPr>
    </w:p>
    <w:p w:rsidR="00A83896" w:rsidRDefault="00A83896" w:rsidP="005E3C2F">
      <w:pPr>
        <w:rPr>
          <w:rFonts w:cs="v4.2.0"/>
        </w:rPr>
      </w:pPr>
    </w:p>
    <w:p w:rsidR="00FF0C32" w:rsidRDefault="00FF0C32" w:rsidP="00FF0C32">
      <w:pPr>
        <w:pStyle w:val="3"/>
        <w:ind w:left="0" w:firstLine="0"/>
        <w:jc w:val="both"/>
        <w:rPr>
          <w:rFonts w:cs="Arial"/>
          <w:sz w:val="24"/>
          <w:szCs w:val="24"/>
          <w:lang w:val="en-US"/>
        </w:rPr>
      </w:pPr>
      <w:r>
        <w:rPr>
          <w:rFonts w:cs="Arial" w:hint="eastAsia"/>
          <w:sz w:val="24"/>
          <w:szCs w:val="24"/>
          <w:lang w:val="en-US"/>
        </w:rPr>
        <w:t>2.</w:t>
      </w:r>
      <w:r>
        <w:rPr>
          <w:rFonts w:cs="Arial"/>
          <w:sz w:val="24"/>
          <w:szCs w:val="24"/>
          <w:lang w:val="en-US"/>
        </w:rPr>
        <w:t xml:space="preserve">2 </w:t>
      </w:r>
      <w:r w:rsidR="00B57EE9">
        <w:rPr>
          <w:rFonts w:cs="Arial"/>
          <w:sz w:val="24"/>
          <w:szCs w:val="24"/>
          <w:lang w:val="en-US"/>
        </w:rPr>
        <w:t>Impact to other RRM measurement requirements</w:t>
      </w:r>
    </w:p>
    <w:p w:rsidR="00DD6059" w:rsidRPr="00E508B1" w:rsidRDefault="00E508B1" w:rsidP="000C4344">
      <w:pPr>
        <w:spacing w:after="120"/>
        <w:jc w:val="both"/>
        <w:rPr>
          <w:lang w:val="en-US"/>
        </w:rPr>
      </w:pPr>
      <w:r>
        <w:rPr>
          <w:lang w:val="en-US"/>
        </w:rPr>
        <w:t>There were also discussions if other RRM requirements relevant to PRACH preamble transmission would be impacted due to introduction of 2-step RACH procedure.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6059" w:rsidTr="00DD6059">
        <w:tc>
          <w:tcPr>
            <w:tcW w:w="9629" w:type="dxa"/>
          </w:tcPr>
          <w:p w:rsidR="00035B6A" w:rsidRPr="00DD6059" w:rsidRDefault="004D0CD7" w:rsidP="004D0CD7">
            <w:pPr>
              <w:numPr>
                <w:ilvl w:val="0"/>
                <w:numId w:val="5"/>
              </w:numPr>
              <w:tabs>
                <w:tab w:val="num" w:pos="720"/>
              </w:tabs>
              <w:spacing w:after="120"/>
              <w:jc w:val="both"/>
              <w:rPr>
                <w:i/>
                <w:lang w:val="en-US"/>
              </w:rPr>
            </w:pPr>
            <w:r w:rsidRPr="00DD6059">
              <w:rPr>
                <w:i/>
                <w:lang w:val="en-US"/>
              </w:rPr>
              <w:t>FFS impact to the following RRM requirements due to introduction of 2-step RACH procedure</w:t>
            </w:r>
          </w:p>
          <w:p w:rsidR="00035B6A" w:rsidRPr="00DD6059" w:rsidRDefault="004D0CD7" w:rsidP="004D0CD7">
            <w:pPr>
              <w:numPr>
                <w:ilvl w:val="1"/>
                <w:numId w:val="5"/>
              </w:numPr>
              <w:tabs>
                <w:tab w:val="num" w:pos="1440"/>
              </w:tabs>
              <w:spacing w:after="120"/>
              <w:jc w:val="both"/>
              <w:rPr>
                <w:i/>
                <w:lang w:val="en-US"/>
              </w:rPr>
            </w:pPr>
            <w:r w:rsidRPr="00DD6059">
              <w:rPr>
                <w:i/>
                <w:lang w:val="en-US"/>
              </w:rPr>
              <w:t>NR handover</w:t>
            </w:r>
          </w:p>
          <w:p w:rsidR="00035B6A" w:rsidRPr="00DD6059" w:rsidRDefault="004D0CD7" w:rsidP="004D0CD7">
            <w:pPr>
              <w:numPr>
                <w:ilvl w:val="1"/>
                <w:numId w:val="5"/>
              </w:numPr>
              <w:tabs>
                <w:tab w:val="num" w:pos="1440"/>
              </w:tabs>
              <w:spacing w:after="120"/>
              <w:jc w:val="both"/>
              <w:rPr>
                <w:i/>
                <w:lang w:val="en-US"/>
              </w:rPr>
            </w:pPr>
            <w:r w:rsidRPr="00DD6059">
              <w:rPr>
                <w:i/>
                <w:lang w:val="en-US"/>
              </w:rPr>
              <w:t>RRC re-establishment</w:t>
            </w:r>
          </w:p>
          <w:p w:rsidR="00035B6A" w:rsidRPr="00DD6059" w:rsidRDefault="004D0CD7" w:rsidP="004D0CD7">
            <w:pPr>
              <w:numPr>
                <w:ilvl w:val="1"/>
                <w:numId w:val="5"/>
              </w:numPr>
              <w:tabs>
                <w:tab w:val="num" w:pos="1440"/>
              </w:tabs>
              <w:spacing w:after="120"/>
              <w:jc w:val="both"/>
              <w:rPr>
                <w:i/>
                <w:lang w:val="en-US"/>
              </w:rPr>
            </w:pPr>
            <w:r w:rsidRPr="00DD6059">
              <w:rPr>
                <w:i/>
                <w:lang w:val="en-US"/>
              </w:rPr>
              <w:t>RRC connection release with redirection</w:t>
            </w:r>
          </w:p>
          <w:p w:rsidR="00DD6059" w:rsidRDefault="004D0CD7" w:rsidP="004D0CD7">
            <w:pPr>
              <w:numPr>
                <w:ilvl w:val="1"/>
                <w:numId w:val="5"/>
              </w:numPr>
              <w:tabs>
                <w:tab w:val="num" w:pos="1440"/>
              </w:tabs>
              <w:spacing w:after="120"/>
              <w:jc w:val="both"/>
              <w:rPr>
                <w:lang w:val="en-US"/>
              </w:rPr>
            </w:pPr>
            <w:r w:rsidRPr="00DD6059">
              <w:rPr>
                <w:i/>
                <w:lang w:val="en-US"/>
              </w:rPr>
              <w:t>Others if identified.</w:t>
            </w:r>
          </w:p>
        </w:tc>
      </w:tr>
    </w:tbl>
    <w:p w:rsidR="00DD6059" w:rsidRDefault="00DD6059" w:rsidP="000C4344">
      <w:pPr>
        <w:spacing w:after="120"/>
        <w:jc w:val="both"/>
        <w:rPr>
          <w:lang w:val="en-US"/>
        </w:rPr>
      </w:pPr>
    </w:p>
    <w:p w:rsidR="000C4344" w:rsidRDefault="00E508B1" w:rsidP="000C4344">
      <w:pPr>
        <w:spacing w:after="120"/>
        <w:jc w:val="both"/>
        <w:rPr>
          <w:lang w:val="en-US"/>
        </w:rPr>
      </w:pPr>
      <w:r>
        <w:rPr>
          <w:lang w:val="en-US"/>
        </w:rPr>
        <w:t>I</w:t>
      </w:r>
      <w:r w:rsidR="000C4344">
        <w:rPr>
          <w:lang w:val="en-US"/>
        </w:rPr>
        <w:t>n handover requirements (section 6.1.1) the interruption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4344" w:rsidTr="009537AC">
        <w:tc>
          <w:tcPr>
            <w:tcW w:w="9629" w:type="dxa"/>
          </w:tcPr>
          <w:p w:rsidR="000C4344" w:rsidRPr="00AE735D" w:rsidRDefault="000C4344" w:rsidP="009537AC">
            <w:pPr>
              <w:pStyle w:val="B1"/>
              <w:ind w:left="270" w:firstLine="14"/>
            </w:pPr>
            <w:r w:rsidRPr="00AE735D">
              <w:rPr>
                <w:i/>
              </w:rPr>
              <w:t>T</w:t>
            </w:r>
            <w:r w:rsidRPr="00AE735D">
              <w:rPr>
                <w:i/>
                <w:vertAlign w:val="subscript"/>
              </w:rPr>
              <w:t>IU</w:t>
            </w:r>
            <w:r w:rsidRPr="00AE735D">
              <w:rPr>
                <w:i/>
              </w:rPr>
              <w:t xml:space="preserve"> is the interruption uncertainty </w:t>
            </w:r>
            <w:r w:rsidRPr="00AE735D">
              <w:rPr>
                <w:i/>
                <w:lang w:eastAsia="zh-CN"/>
              </w:rPr>
              <w:t>in acquiring the first available PRACH occasion in the new cell</w:t>
            </w:r>
            <w:r w:rsidRPr="00AE735D">
              <w:rPr>
                <w:i/>
              </w:rPr>
              <w:t>. T</w:t>
            </w:r>
            <w:r w:rsidRPr="00AE735D">
              <w:rPr>
                <w:i/>
                <w:vertAlign w:val="subscript"/>
              </w:rPr>
              <w:t>IU</w:t>
            </w:r>
            <w:r w:rsidRPr="00AE735D">
              <w:rPr>
                <w:i/>
              </w:rPr>
              <w:t xml:space="preserve"> can be up to the summation of SSB to PRACH occasion association period and 10 </w:t>
            </w:r>
            <w:proofErr w:type="spellStart"/>
            <w:r w:rsidRPr="00AE735D">
              <w:rPr>
                <w:i/>
              </w:rPr>
              <w:t>ms.</w:t>
            </w:r>
            <w:proofErr w:type="spellEnd"/>
            <w:r w:rsidRPr="00AE735D">
              <w:rPr>
                <w:i/>
              </w:rPr>
              <w:t xml:space="preserve"> SSB to PRACH occasion associated period is defined in the table 8.1-1 of TS 38.213 [3].</w:t>
            </w:r>
          </w:p>
        </w:tc>
      </w:tr>
    </w:tbl>
    <w:p w:rsidR="00674FBD" w:rsidRDefault="00674FBD" w:rsidP="000C4344">
      <w:pPr>
        <w:spacing w:after="120"/>
        <w:jc w:val="both"/>
        <w:rPr>
          <w:lang w:val="en-US"/>
        </w:rPr>
      </w:pPr>
    </w:p>
    <w:p w:rsidR="00F74798" w:rsidRPr="00674FBD" w:rsidRDefault="00674FBD" w:rsidP="000C4344">
      <w:pPr>
        <w:spacing w:after="120"/>
        <w:jc w:val="both"/>
        <w:rPr>
          <w:lang w:val="en-US"/>
        </w:rPr>
      </w:pPr>
      <w:r>
        <w:rPr>
          <w:lang w:val="en-US"/>
        </w:rPr>
        <w:t xml:space="preserve">In </w:t>
      </w:r>
      <w:r w:rsidRPr="00732845">
        <w:rPr>
          <w:lang w:val="en-US"/>
        </w:rPr>
        <w:t xml:space="preserve">RRC </w:t>
      </w:r>
      <w:r>
        <w:rPr>
          <w:lang w:val="en-US"/>
        </w:rPr>
        <w:t>reestablishment requirements (section 6.2.1) the reestablish delay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4FBD" w:rsidTr="00674FBD">
        <w:tc>
          <w:tcPr>
            <w:tcW w:w="9629" w:type="dxa"/>
          </w:tcPr>
          <w:p w:rsidR="00674FBD" w:rsidRPr="00674FBD" w:rsidRDefault="00674FBD" w:rsidP="00674FBD">
            <w:r w:rsidRPr="00674FBD">
              <w:rPr>
                <w:i/>
                <w:lang w:eastAsia="ko-KR"/>
              </w:rPr>
              <w:t>T</w:t>
            </w:r>
            <w:r w:rsidRPr="00674FBD">
              <w:rPr>
                <w:i/>
                <w:vertAlign w:val="subscript"/>
                <w:lang w:eastAsia="ko-KR"/>
              </w:rPr>
              <w:t>PRACH</w:t>
            </w:r>
            <w:r w:rsidRPr="00674FBD">
              <w:rPr>
                <w:rFonts w:hint="eastAsia"/>
                <w:i/>
                <w:vertAlign w:val="subscript"/>
              </w:rPr>
              <w:t>:</w:t>
            </w:r>
            <w:r w:rsidRPr="00674FBD">
              <w:rPr>
                <w:i/>
                <w:vertAlign w:val="subscript"/>
              </w:rPr>
              <w:t xml:space="preserve"> </w:t>
            </w:r>
            <w:r w:rsidRPr="00674FBD">
              <w:rPr>
                <w:i/>
                <w:lang w:eastAsia="ko-KR"/>
              </w:rPr>
              <w:t>It is the delay uncertainty in acquiring the first available PRACH occasion in the target NR cell. T</w:t>
            </w:r>
            <w:r w:rsidRPr="00674FBD">
              <w:rPr>
                <w:i/>
                <w:vertAlign w:val="subscript"/>
                <w:lang w:eastAsia="ko-KR"/>
              </w:rPr>
              <w:t>PRACH</w:t>
            </w:r>
            <w:r w:rsidRPr="00674FBD">
              <w:rPr>
                <w:i/>
                <w:lang w:eastAsia="ko-KR"/>
              </w:rPr>
              <w:t xml:space="preserve"> can be up to the summation of SSB to PRACH occasion association period and 10 </w:t>
            </w:r>
            <w:proofErr w:type="spellStart"/>
            <w:r w:rsidRPr="00674FBD">
              <w:rPr>
                <w:i/>
                <w:lang w:eastAsia="ko-KR"/>
              </w:rPr>
              <w:t>ms.</w:t>
            </w:r>
            <w:proofErr w:type="spellEnd"/>
            <w:r w:rsidRPr="00674FBD">
              <w:rPr>
                <w:i/>
                <w:lang w:eastAsia="ko-KR"/>
              </w:rPr>
              <w:t xml:space="preserve"> SSB to PRACH occasion associated period is defined in the table 8.1-1 of TS 38.213 [3].</w:t>
            </w:r>
          </w:p>
        </w:tc>
      </w:tr>
    </w:tbl>
    <w:p w:rsidR="00674FBD" w:rsidRDefault="00674FBD" w:rsidP="000C4344">
      <w:pPr>
        <w:spacing w:after="120"/>
        <w:jc w:val="both"/>
        <w:rPr>
          <w:lang w:val="en-US"/>
        </w:rPr>
      </w:pPr>
    </w:p>
    <w:p w:rsidR="00674FBD" w:rsidRDefault="00674FBD" w:rsidP="00674FBD">
      <w:pPr>
        <w:spacing w:after="120"/>
        <w:jc w:val="both"/>
        <w:rPr>
          <w:lang w:val="en-US"/>
        </w:rPr>
      </w:pPr>
      <w:r>
        <w:rPr>
          <w:lang w:val="en-US"/>
        </w:rPr>
        <w:t xml:space="preserve">In </w:t>
      </w:r>
      <w:r w:rsidRPr="00732845">
        <w:rPr>
          <w:lang w:val="en-US"/>
        </w:rPr>
        <w:t>RRC Connection Release with Redirection</w:t>
      </w:r>
      <w:r>
        <w:rPr>
          <w:lang w:val="en-US"/>
        </w:rPr>
        <w:t xml:space="preserve"> requirements (section 6.2.3) the redirection delay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4FBD" w:rsidTr="009537AC">
        <w:tc>
          <w:tcPr>
            <w:tcW w:w="9629" w:type="dxa"/>
          </w:tcPr>
          <w:p w:rsidR="00674FBD" w:rsidRPr="00AE735D" w:rsidRDefault="00674FBD" w:rsidP="009537AC">
            <w:r w:rsidRPr="00AE735D">
              <w:rPr>
                <w:i/>
                <w:lang w:eastAsia="ko-KR"/>
              </w:rPr>
              <w:t>T</w:t>
            </w:r>
            <w:r w:rsidRPr="00AE735D">
              <w:rPr>
                <w:i/>
                <w:vertAlign w:val="subscript"/>
                <w:lang w:eastAsia="ko-KR"/>
              </w:rPr>
              <w:t>RACH</w:t>
            </w:r>
            <w:r w:rsidRPr="00AE735D">
              <w:rPr>
                <w:i/>
                <w:vertAlign w:val="subscript"/>
              </w:rPr>
              <w:t xml:space="preserve">: </w:t>
            </w:r>
            <w:r w:rsidRPr="00AE735D">
              <w:rPr>
                <w:i/>
                <w:lang w:eastAsia="ko-KR"/>
              </w:rPr>
              <w:t>It is the delay uncertainty in acquiring the first available PRACH occasion in the target NR cell. T</w:t>
            </w:r>
            <w:r w:rsidRPr="00AE735D">
              <w:rPr>
                <w:i/>
                <w:vertAlign w:val="subscript"/>
                <w:lang w:eastAsia="ko-KR"/>
              </w:rPr>
              <w:t>RACH</w:t>
            </w:r>
            <w:r w:rsidRPr="00AE735D">
              <w:rPr>
                <w:i/>
                <w:lang w:eastAsia="ko-KR"/>
              </w:rPr>
              <w:t xml:space="preserve"> can be up to the summation of SSB to PRACH occasion association period and 10 </w:t>
            </w:r>
            <w:proofErr w:type="spellStart"/>
            <w:r w:rsidRPr="00AE735D">
              <w:rPr>
                <w:i/>
                <w:lang w:eastAsia="ko-KR"/>
              </w:rPr>
              <w:t>ms.</w:t>
            </w:r>
            <w:proofErr w:type="spellEnd"/>
            <w:r w:rsidRPr="00AE735D">
              <w:rPr>
                <w:i/>
                <w:lang w:eastAsia="ko-KR"/>
              </w:rPr>
              <w:t xml:space="preserve"> SSB to PRACH occasion associated period is defined in the table 8.1-1 of TS 38.213 [3].</w:t>
            </w:r>
          </w:p>
        </w:tc>
      </w:tr>
    </w:tbl>
    <w:p w:rsidR="00674FBD" w:rsidRDefault="00674FBD" w:rsidP="00674FBD">
      <w:pPr>
        <w:spacing w:after="120"/>
        <w:jc w:val="both"/>
        <w:rPr>
          <w:lang w:val="en-US"/>
        </w:rPr>
      </w:pPr>
    </w:p>
    <w:p w:rsidR="00674FBD" w:rsidRPr="00674FBD" w:rsidRDefault="00674FBD" w:rsidP="00674FBD">
      <w:pPr>
        <w:spacing w:after="120"/>
        <w:jc w:val="both"/>
        <w:rPr>
          <w:lang w:val="en-US"/>
        </w:rPr>
      </w:pPr>
      <w:r>
        <w:rPr>
          <w:lang w:val="en-US"/>
        </w:rPr>
        <w:lastRenderedPageBreak/>
        <w:t xml:space="preserve">In </w:t>
      </w:r>
      <w:proofErr w:type="spellStart"/>
      <w:r w:rsidRPr="00674FBD">
        <w:rPr>
          <w:lang w:val="en-US"/>
        </w:rPr>
        <w:t>PSCell</w:t>
      </w:r>
      <w:proofErr w:type="spellEnd"/>
      <w:r w:rsidRPr="00674FBD">
        <w:rPr>
          <w:lang w:val="en-US"/>
        </w:rPr>
        <w:t xml:space="preserve"> Addition Delay Requirement</w:t>
      </w:r>
      <w:r>
        <w:rPr>
          <w:lang w:val="en-US"/>
        </w:rPr>
        <w:t xml:space="preserve"> requirements for NE-DC (section 8.9.2) the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addition delay uncertainty is depending on preamble transmission occasion.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4FBD" w:rsidTr="00674FBD">
        <w:tc>
          <w:tcPr>
            <w:tcW w:w="9629" w:type="dxa"/>
          </w:tcPr>
          <w:p w:rsidR="00674FBD" w:rsidRPr="00674FBD" w:rsidRDefault="00674FBD" w:rsidP="000C4344">
            <w:pPr>
              <w:spacing w:after="120"/>
              <w:jc w:val="both"/>
              <w:rPr>
                <w:i/>
                <w:lang w:val="en-US"/>
              </w:rPr>
            </w:pPr>
            <w:proofErr w:type="spellStart"/>
            <w:r w:rsidRPr="00674FBD">
              <w:rPr>
                <w:i/>
              </w:rPr>
              <w:t>T</w:t>
            </w:r>
            <w:r w:rsidRPr="00674FBD">
              <w:rPr>
                <w:i/>
                <w:vertAlign w:val="subscript"/>
              </w:rPr>
              <w:t>PSCell</w:t>
            </w:r>
            <w:proofErr w:type="spellEnd"/>
            <w:r w:rsidRPr="00674FBD">
              <w:rPr>
                <w:i/>
                <w:vertAlign w:val="subscript"/>
              </w:rPr>
              <w:t>_ DU</w:t>
            </w:r>
            <w:r w:rsidRPr="00674FBD">
              <w:rPr>
                <w:i/>
              </w:rPr>
              <w:t xml:space="preserve"> is the delay uncertainty in acquiring the first available PRACH occasion in the </w:t>
            </w:r>
            <w:proofErr w:type="spellStart"/>
            <w:r w:rsidRPr="00674FBD">
              <w:rPr>
                <w:i/>
              </w:rPr>
              <w:t>PSCell</w:t>
            </w:r>
            <w:proofErr w:type="spellEnd"/>
            <w:r w:rsidRPr="00674FBD">
              <w:rPr>
                <w:i/>
              </w:rPr>
              <w:t xml:space="preserve">. </w:t>
            </w:r>
            <w:proofErr w:type="spellStart"/>
            <w:r w:rsidRPr="00674FBD">
              <w:rPr>
                <w:i/>
              </w:rPr>
              <w:t>T</w:t>
            </w:r>
            <w:r w:rsidRPr="00674FBD">
              <w:rPr>
                <w:i/>
                <w:vertAlign w:val="subscript"/>
              </w:rPr>
              <w:t>PSCell</w:t>
            </w:r>
            <w:proofErr w:type="spellEnd"/>
            <w:r w:rsidRPr="00674FBD">
              <w:rPr>
                <w:i/>
                <w:vertAlign w:val="subscript"/>
              </w:rPr>
              <w:t>_ DU</w:t>
            </w:r>
            <w:r w:rsidRPr="00674FBD">
              <w:rPr>
                <w:i/>
              </w:rPr>
              <w:t xml:space="preserve"> is up to the summation of SSB to PRACH occasion association period and 10 </w:t>
            </w:r>
            <w:proofErr w:type="spellStart"/>
            <w:r w:rsidRPr="00674FBD">
              <w:rPr>
                <w:i/>
              </w:rPr>
              <w:t>ms.</w:t>
            </w:r>
            <w:proofErr w:type="spellEnd"/>
            <w:r w:rsidRPr="00674FBD">
              <w:rPr>
                <w:i/>
              </w:rPr>
              <w:t xml:space="preserve"> SSB to PRACH occasion associated period is defined in Table 8.1-1 of TS 38.213 [3].</w:t>
            </w:r>
          </w:p>
        </w:tc>
      </w:tr>
    </w:tbl>
    <w:p w:rsidR="00F74798" w:rsidRPr="00674FBD" w:rsidRDefault="00F74798" w:rsidP="000C4344">
      <w:pPr>
        <w:spacing w:after="120"/>
        <w:jc w:val="both"/>
        <w:rPr>
          <w:lang w:val="en-US"/>
        </w:rPr>
      </w:pPr>
    </w:p>
    <w:p w:rsidR="00F74798" w:rsidRPr="00F74798" w:rsidRDefault="00A44E3C" w:rsidP="00F74798">
      <w:pPr>
        <w:rPr>
          <w:rFonts w:cs="v4.2.0"/>
        </w:rPr>
      </w:pPr>
      <w:r>
        <w:rPr>
          <w:rFonts w:cs="v4.2.0"/>
        </w:rPr>
        <w:t xml:space="preserve">The </w:t>
      </w:r>
      <w:r w:rsidRPr="00A44E3C">
        <w:rPr>
          <w:rFonts w:cs="v4.2.0"/>
        </w:rPr>
        <w:t>PRACH configuration table as well as the SSB-to-RO mapping rule are the same</w:t>
      </w:r>
      <w:r>
        <w:rPr>
          <w:rFonts w:cs="v4.2.0"/>
        </w:rPr>
        <w:t xml:space="preserve"> for both 2-step RACH and 4-step RACH, so the delay uncertainty due to PRACH occasion is the same for the 2-step RACH and 4-step RACH. Therefore the above RRM requirements are not impacted by introducing 2-step RACH.</w:t>
      </w:r>
    </w:p>
    <w:p w:rsidR="00A44E3C" w:rsidRPr="00392BAE" w:rsidRDefault="00A44E3C" w:rsidP="00A44E3C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7</w:t>
      </w:r>
      <w:r w:rsidRPr="00392BAE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>No</w:t>
      </w:r>
      <w:r w:rsidRPr="00392BAE">
        <w:rPr>
          <w:b/>
          <w:i/>
          <w:lang w:val="en-US"/>
        </w:rPr>
        <w:t xml:space="preserve"> impact to </w:t>
      </w:r>
      <w:r>
        <w:rPr>
          <w:b/>
          <w:i/>
          <w:lang w:val="en-US"/>
        </w:rPr>
        <w:t xml:space="preserve">other </w:t>
      </w:r>
      <w:r w:rsidRPr="00392BAE">
        <w:rPr>
          <w:b/>
          <w:i/>
          <w:lang w:val="en-US"/>
        </w:rPr>
        <w:t xml:space="preserve">RRM </w:t>
      </w:r>
      <w:r>
        <w:rPr>
          <w:b/>
          <w:i/>
          <w:lang w:val="en-US"/>
        </w:rPr>
        <w:t xml:space="preserve">measurement </w:t>
      </w:r>
      <w:r w:rsidRPr="00392BAE">
        <w:rPr>
          <w:b/>
          <w:i/>
          <w:lang w:val="en-US"/>
        </w:rPr>
        <w:t>requirements due to 2-step RACH.</w:t>
      </w:r>
    </w:p>
    <w:p w:rsidR="00A44E3C" w:rsidRPr="00A44E3C" w:rsidRDefault="00A44E3C" w:rsidP="000C4344">
      <w:pPr>
        <w:spacing w:after="120"/>
        <w:jc w:val="both"/>
        <w:rPr>
          <w:b/>
          <w:i/>
          <w:lang w:val="en-US"/>
        </w:rPr>
      </w:pPr>
    </w:p>
    <w:p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:rsidR="00D807C3" w:rsidRDefault="00471908" w:rsidP="00487EBA">
      <w:pPr>
        <w:spacing w:before="240" w:after="120"/>
        <w:jc w:val="both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D807C3">
        <w:rPr>
          <w:rFonts w:hint="eastAsia"/>
          <w:lang w:val="en-US"/>
        </w:rPr>
        <w:t xml:space="preserve"> </w:t>
      </w:r>
      <w:r w:rsidR="00A21C41">
        <w:rPr>
          <w:lang w:val="en-US"/>
        </w:rPr>
        <w:t xml:space="preserve">further </w:t>
      </w:r>
      <w:r w:rsidR="00D807C3">
        <w:rPr>
          <w:rFonts w:hint="eastAsia"/>
          <w:lang w:val="en-US"/>
        </w:rPr>
        <w:t>provide</w:t>
      </w:r>
      <w:r w:rsidR="00CA5F79">
        <w:rPr>
          <w:lang w:val="en-US"/>
        </w:rPr>
        <w:t>d</w:t>
      </w:r>
      <w:r w:rsidR="00D807C3">
        <w:rPr>
          <w:rFonts w:hint="eastAsia"/>
          <w:lang w:val="en-US"/>
        </w:rPr>
        <w:t xml:space="preserve"> our </w:t>
      </w:r>
      <w:r w:rsidR="00B70082">
        <w:rPr>
          <w:rFonts w:cs="v4.2.0"/>
        </w:rPr>
        <w:t xml:space="preserve">views </w:t>
      </w:r>
      <w:r w:rsidR="006A247C">
        <w:rPr>
          <w:rFonts w:cs="v4.2.0" w:hint="eastAsia"/>
          <w:lang w:val="en-US"/>
        </w:rPr>
        <w:t xml:space="preserve">on </w:t>
      </w:r>
      <w:r w:rsidR="006A247C">
        <w:rPr>
          <w:rFonts w:cs="v4.2.0"/>
          <w:lang w:val="en-US"/>
        </w:rPr>
        <w:t>impact on RRM requirements due to introduction of 2-step RACH</w:t>
      </w:r>
      <w:r w:rsidR="00CA5F79">
        <w:rPr>
          <w:rFonts w:cs="v4.2.0" w:hint="eastAsia"/>
          <w:lang w:val="en-US"/>
        </w:rPr>
        <w:t>.</w:t>
      </w:r>
      <w:r w:rsidR="00D807C3">
        <w:rPr>
          <w:rFonts w:hint="eastAsia"/>
          <w:lang w:val="en-US"/>
        </w:rPr>
        <w:t xml:space="preserve"> Based on the observations following proposals are present.</w:t>
      </w:r>
      <w:r w:rsidR="00321F73">
        <w:rPr>
          <w:lang w:val="en-US"/>
        </w:rPr>
        <w:t xml:space="preserve"> </w:t>
      </w:r>
    </w:p>
    <w:p w:rsidR="00A44E3C" w:rsidRPr="005F6BC4" w:rsidRDefault="00A44E3C" w:rsidP="00A44E3C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>Proposal 1: RRM requirements for 2-step RACH is necessary to be specified.</w:t>
      </w:r>
      <w:r w:rsidRPr="00392BAE">
        <w:rPr>
          <w:b/>
          <w:bCs/>
          <w:i/>
          <w:lang w:val="en-US"/>
        </w:rPr>
        <w:t xml:space="preserve"> </w:t>
      </w:r>
    </w:p>
    <w:p w:rsidR="00A44E3C" w:rsidRPr="005F6BC4" w:rsidRDefault="00A44E3C" w:rsidP="00A44E3C">
      <w:pPr>
        <w:spacing w:after="120"/>
        <w:ind w:left="100" w:hanging="100"/>
        <w:jc w:val="both"/>
        <w:rPr>
          <w:b/>
          <w:bCs/>
          <w:i/>
          <w:lang w:val="en-US"/>
        </w:rPr>
      </w:pPr>
      <w:r w:rsidRPr="00392BAE">
        <w:rPr>
          <w:rFonts w:hint="eastAsia"/>
          <w:b/>
          <w:bCs/>
          <w:i/>
          <w:lang w:val="en-US"/>
        </w:rPr>
        <w:t xml:space="preserve">Proposal </w:t>
      </w:r>
      <w:r>
        <w:rPr>
          <w:b/>
          <w:bCs/>
          <w:i/>
          <w:lang w:val="en-US"/>
        </w:rPr>
        <w:t>2</w:t>
      </w:r>
      <w:r w:rsidRPr="00392BAE">
        <w:rPr>
          <w:rFonts w:hint="eastAsia"/>
          <w:b/>
          <w:bCs/>
          <w:i/>
          <w:lang w:val="en-US"/>
        </w:rPr>
        <w:t xml:space="preserve">: </w:t>
      </w:r>
      <w:r w:rsidRPr="00E508B1">
        <w:rPr>
          <w:b/>
          <w:bCs/>
          <w:i/>
          <w:lang w:val="en-US"/>
        </w:rPr>
        <w:t>Create new clause 6.2.2.3 to TS 38.13</w:t>
      </w:r>
      <w:r>
        <w:rPr>
          <w:b/>
          <w:bCs/>
          <w:i/>
          <w:lang w:val="en-US"/>
        </w:rPr>
        <w:t>3 for</w:t>
      </w:r>
      <w:r w:rsidRPr="00E508B1">
        <w:rPr>
          <w:b/>
          <w:bCs/>
          <w:i/>
          <w:lang w:val="en-US"/>
        </w:rPr>
        <w:t xml:space="preserve"> the 2-step RACH requirements</w:t>
      </w:r>
      <w:r w:rsidRPr="00392BAE">
        <w:rPr>
          <w:rFonts w:hint="eastAsia"/>
          <w:b/>
          <w:bCs/>
          <w:i/>
          <w:lang w:val="en-US"/>
        </w:rPr>
        <w:t>.</w:t>
      </w:r>
      <w:r w:rsidRPr="00392BAE">
        <w:rPr>
          <w:b/>
          <w:bCs/>
          <w:i/>
          <w:lang w:val="en-US"/>
        </w:rPr>
        <w:t xml:space="preserve"> </w:t>
      </w:r>
    </w:p>
    <w:p w:rsidR="00A44E3C" w:rsidRPr="00392BAE" w:rsidRDefault="00A44E3C" w:rsidP="00A44E3C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>Proposal 3: RRM requirements are specified for both contention-based and contention-free 2-step RACH procedures.</w:t>
      </w:r>
    </w:p>
    <w:p w:rsidR="00A44E3C" w:rsidRPr="00392BAE" w:rsidRDefault="00A44E3C" w:rsidP="00A44E3C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4</w:t>
      </w:r>
      <w:r w:rsidRPr="00392BAE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/>
        </w:rPr>
        <w:t xml:space="preserve">General </w:t>
      </w:r>
      <w:r w:rsidRPr="00392BAE">
        <w:rPr>
          <w:b/>
          <w:i/>
          <w:lang w:val="en-US"/>
        </w:rPr>
        <w:t xml:space="preserve">RRM requirements </w:t>
      </w:r>
      <w:r>
        <w:rPr>
          <w:b/>
          <w:i/>
          <w:lang w:val="en-US"/>
        </w:rPr>
        <w:t>for</w:t>
      </w:r>
      <w:r w:rsidRPr="00392BAE">
        <w:rPr>
          <w:b/>
          <w:i/>
          <w:lang w:val="en-US"/>
        </w:rPr>
        <w:t xml:space="preserve"> 2-step RACH procedures</w:t>
      </w:r>
      <w:r>
        <w:rPr>
          <w:b/>
          <w:i/>
          <w:lang w:val="en-US"/>
        </w:rPr>
        <w:t xml:space="preserve"> are specified as in Table below</w:t>
      </w:r>
      <w:r w:rsidRPr="00392BAE">
        <w:rPr>
          <w:b/>
          <w:i/>
          <w:lang w:val="en-US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rFonts w:hint="eastAsia"/>
                <w:lang w:val="en-US"/>
              </w:rPr>
              <w:t>equirements</w:t>
            </w:r>
          </w:p>
        </w:tc>
      </w:tr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General </w:t>
            </w:r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Power accuracy requirements</w:t>
            </w:r>
          </w:p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Selection between 4-step RACH and 2-step RACH</w:t>
            </w:r>
          </w:p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Switch to 4-step RACH after maximum number of </w:t>
            </w:r>
            <w:proofErr w:type="spellStart"/>
            <w:r>
              <w:rPr>
                <w:rFonts w:hint="eastAsia"/>
                <w:lang w:val="en-US"/>
              </w:rPr>
              <w:t>MsgA</w:t>
            </w:r>
            <w:proofErr w:type="spellEnd"/>
            <w:r>
              <w:rPr>
                <w:rFonts w:hint="eastAsia"/>
                <w:lang w:val="en-US"/>
              </w:rPr>
              <w:t xml:space="preserve"> transm</w:t>
            </w:r>
            <w:r>
              <w:rPr>
                <w:lang w:val="en-US"/>
              </w:rPr>
              <w:t>issions</w:t>
            </w:r>
          </w:p>
        </w:tc>
      </w:tr>
    </w:tbl>
    <w:p w:rsidR="00A44E3C" w:rsidRDefault="00A44E3C" w:rsidP="00A44E3C">
      <w:pPr>
        <w:spacing w:after="120"/>
        <w:jc w:val="both"/>
        <w:rPr>
          <w:lang w:val="en-US"/>
        </w:rPr>
      </w:pPr>
    </w:p>
    <w:p w:rsidR="00A44E3C" w:rsidRPr="00392BAE" w:rsidRDefault="00A44E3C" w:rsidP="00A44E3C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5</w:t>
      </w:r>
      <w:r w:rsidRPr="00392BAE">
        <w:rPr>
          <w:b/>
          <w:i/>
          <w:lang w:val="en-US"/>
        </w:rPr>
        <w:t>: RRM requirements contention-based 2-step RACH procedures</w:t>
      </w:r>
      <w:r>
        <w:rPr>
          <w:b/>
          <w:i/>
          <w:lang w:val="en-US"/>
        </w:rPr>
        <w:t xml:space="preserve"> are specified as in Table below</w:t>
      </w:r>
      <w:r w:rsidRPr="00392BAE">
        <w:rPr>
          <w:b/>
          <w:i/>
          <w:lang w:val="en-US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rFonts w:hint="eastAsia"/>
                <w:lang w:val="en-US"/>
              </w:rPr>
              <w:t>equirements</w:t>
            </w:r>
          </w:p>
        </w:tc>
      </w:tr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transmitting </w:t>
            </w:r>
            <w:proofErr w:type="spellStart"/>
            <w:r w:rsidRPr="00390A68">
              <w:rPr>
                <w:lang w:val="en-US"/>
              </w:rPr>
              <w:t>MsgA</w:t>
            </w:r>
            <w:proofErr w:type="spellEnd"/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Random access preamble selection capability</w:t>
            </w:r>
          </w:p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MsgA</w:t>
            </w:r>
            <w:proofErr w:type="spellEnd"/>
            <w:r>
              <w:rPr>
                <w:lang w:val="en-US"/>
              </w:rPr>
              <w:t xml:space="preserve"> transmission capability</w:t>
            </w:r>
          </w:p>
        </w:tc>
      </w:tr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MsgA</w:t>
            </w:r>
            <w:proofErr w:type="spellEnd"/>
            <w:r>
              <w:rPr>
                <w:lang w:val="en-US"/>
              </w:rPr>
              <w:t xml:space="preserve"> re-transmission after receiving </w:t>
            </w:r>
            <w:proofErr w:type="spellStart"/>
            <w:r>
              <w:rPr>
                <w:lang w:val="en-US"/>
              </w:rPr>
              <w:t>Backoff</w:t>
            </w:r>
            <w:proofErr w:type="spellEnd"/>
            <w:r>
              <w:rPr>
                <w:lang w:val="en-US"/>
              </w:rPr>
              <w:t xml:space="preserve"> indicator</w:t>
            </w:r>
          </w:p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MSG3 transmission as in 4-step RACH after receiving Fallback RAR</w:t>
            </w:r>
          </w:p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Stop monitoring </w:t>
            </w:r>
            <w:proofErr w:type="spellStart"/>
            <w:r>
              <w:rPr>
                <w:lang w:val="en-US"/>
              </w:rPr>
              <w:t>MsgB</w:t>
            </w:r>
            <w:proofErr w:type="spellEnd"/>
            <w:r>
              <w:rPr>
                <w:lang w:val="en-US"/>
              </w:rPr>
              <w:t xml:space="preserve"> response and send ACK after receiving Success RAR</w:t>
            </w:r>
          </w:p>
        </w:tc>
      </w:tr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not 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A44E3C" w:rsidRPr="0071338F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Random access resource selection</w:t>
            </w:r>
          </w:p>
        </w:tc>
      </w:tr>
    </w:tbl>
    <w:p w:rsidR="00A44E3C" w:rsidRPr="003D602D" w:rsidRDefault="00A44E3C" w:rsidP="00A44E3C">
      <w:pPr>
        <w:spacing w:after="120"/>
        <w:jc w:val="both"/>
        <w:rPr>
          <w:lang w:val="en-US"/>
        </w:rPr>
      </w:pPr>
    </w:p>
    <w:p w:rsidR="00A44E3C" w:rsidRPr="00392BAE" w:rsidRDefault="00A44E3C" w:rsidP="00A44E3C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6</w:t>
      </w:r>
      <w:r w:rsidRPr="00392BAE">
        <w:rPr>
          <w:b/>
          <w:i/>
          <w:lang w:val="en-US"/>
        </w:rPr>
        <w:t>: RRM requirements contention-</w:t>
      </w:r>
      <w:r>
        <w:rPr>
          <w:b/>
          <w:i/>
          <w:lang w:val="en-US"/>
        </w:rPr>
        <w:t>free</w:t>
      </w:r>
      <w:r w:rsidRPr="00392BAE">
        <w:rPr>
          <w:b/>
          <w:i/>
          <w:lang w:val="en-US"/>
        </w:rPr>
        <w:t xml:space="preserve"> 2-step RACH procedures</w:t>
      </w:r>
      <w:r>
        <w:rPr>
          <w:b/>
          <w:i/>
          <w:lang w:val="en-US"/>
        </w:rPr>
        <w:t xml:space="preserve"> are specified as in Table below</w:t>
      </w:r>
      <w:r w:rsidRPr="00392BAE">
        <w:rPr>
          <w:b/>
          <w:i/>
          <w:lang w:val="en-US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681"/>
        <w:gridCol w:w="5948"/>
      </w:tblGrid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Scenarios</w:t>
            </w:r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rFonts w:hint="eastAsia"/>
                <w:lang w:val="en-US"/>
              </w:rPr>
              <w:t>equirements</w:t>
            </w:r>
          </w:p>
        </w:tc>
      </w:tr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transmitting </w:t>
            </w:r>
            <w:proofErr w:type="spellStart"/>
            <w:r w:rsidRPr="00390A68">
              <w:rPr>
                <w:lang w:val="en-US"/>
              </w:rPr>
              <w:t>MsgA</w:t>
            </w:r>
            <w:proofErr w:type="spellEnd"/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Random access preamble selection and transmission capability for SSB based</w:t>
            </w:r>
          </w:p>
        </w:tc>
      </w:tr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Random access resource selection</w:t>
            </w:r>
            <w:r>
              <w:rPr>
                <w:lang w:val="en-US"/>
              </w:rPr>
              <w:t xml:space="preserve"> if random access is not successful</w:t>
            </w:r>
          </w:p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Stop monitoring </w:t>
            </w:r>
            <w:proofErr w:type="spellStart"/>
            <w:r>
              <w:rPr>
                <w:lang w:val="en-US"/>
              </w:rPr>
              <w:t>MsgB</w:t>
            </w:r>
            <w:proofErr w:type="spellEnd"/>
            <w:r>
              <w:rPr>
                <w:lang w:val="en-US"/>
              </w:rPr>
              <w:t xml:space="preserve"> response if random access is successful</w:t>
            </w:r>
          </w:p>
        </w:tc>
      </w:tr>
      <w:tr w:rsidR="00A44E3C" w:rsidTr="009537AC">
        <w:tc>
          <w:tcPr>
            <w:tcW w:w="3681" w:type="dxa"/>
          </w:tcPr>
          <w:p w:rsidR="00A44E3C" w:rsidRDefault="00A44E3C" w:rsidP="009537AC">
            <w:pPr>
              <w:spacing w:after="120"/>
              <w:jc w:val="both"/>
              <w:rPr>
                <w:lang w:val="en-US"/>
              </w:rPr>
            </w:pPr>
            <w:r w:rsidRPr="00390A68">
              <w:rPr>
                <w:lang w:val="en-US"/>
              </w:rPr>
              <w:t xml:space="preserve">Correct behavior when </w:t>
            </w:r>
            <w:r>
              <w:rPr>
                <w:lang w:val="en-US"/>
              </w:rPr>
              <w:t>not receiving</w:t>
            </w:r>
            <w:r w:rsidRPr="00390A68">
              <w:rPr>
                <w:lang w:val="en-US"/>
              </w:rPr>
              <w:t xml:space="preserve"> </w:t>
            </w:r>
            <w:proofErr w:type="spellStart"/>
            <w:r w:rsidRPr="00390A68">
              <w:rPr>
                <w:lang w:val="en-US"/>
              </w:rPr>
              <w:t>Msg</w:t>
            </w:r>
            <w:r>
              <w:rPr>
                <w:lang w:val="en-US"/>
              </w:rPr>
              <w:t>B</w:t>
            </w:r>
            <w:proofErr w:type="spellEnd"/>
          </w:p>
        </w:tc>
        <w:tc>
          <w:tcPr>
            <w:tcW w:w="5948" w:type="dxa"/>
          </w:tcPr>
          <w:p w:rsidR="00A44E3C" w:rsidRPr="0071338F" w:rsidRDefault="00A44E3C" w:rsidP="009537AC">
            <w:pPr>
              <w:spacing w:after="12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Random access resource selection</w:t>
            </w:r>
          </w:p>
        </w:tc>
      </w:tr>
    </w:tbl>
    <w:p w:rsidR="00A44E3C" w:rsidRPr="003D602D" w:rsidRDefault="00A44E3C" w:rsidP="00A44E3C">
      <w:pPr>
        <w:spacing w:after="120"/>
        <w:jc w:val="both"/>
        <w:rPr>
          <w:lang w:val="en-US"/>
        </w:rPr>
      </w:pPr>
    </w:p>
    <w:p w:rsidR="00A44E3C" w:rsidRPr="00392BAE" w:rsidRDefault="00A44E3C" w:rsidP="00A44E3C">
      <w:pPr>
        <w:spacing w:after="120"/>
        <w:jc w:val="both"/>
        <w:rPr>
          <w:b/>
          <w:i/>
          <w:lang w:val="en-US"/>
        </w:rPr>
      </w:pPr>
      <w:r w:rsidRPr="00392BAE">
        <w:rPr>
          <w:b/>
          <w:i/>
          <w:lang w:val="en-US"/>
        </w:rPr>
        <w:lastRenderedPageBreak/>
        <w:t xml:space="preserve">Proposal </w:t>
      </w:r>
      <w:r>
        <w:rPr>
          <w:b/>
          <w:i/>
          <w:lang w:val="en-US"/>
        </w:rPr>
        <w:t>7</w:t>
      </w:r>
      <w:r w:rsidRPr="00392BAE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>No</w:t>
      </w:r>
      <w:r w:rsidRPr="00392BAE">
        <w:rPr>
          <w:b/>
          <w:i/>
          <w:lang w:val="en-US"/>
        </w:rPr>
        <w:t xml:space="preserve"> impact to</w:t>
      </w:r>
      <w:r>
        <w:rPr>
          <w:b/>
          <w:i/>
          <w:lang w:val="en-US"/>
        </w:rPr>
        <w:t xml:space="preserve"> other</w:t>
      </w:r>
      <w:r w:rsidRPr="00392BAE">
        <w:rPr>
          <w:b/>
          <w:i/>
          <w:lang w:val="en-US"/>
        </w:rPr>
        <w:t xml:space="preserve"> RRM </w:t>
      </w:r>
      <w:r>
        <w:rPr>
          <w:b/>
          <w:i/>
          <w:lang w:val="en-US"/>
        </w:rPr>
        <w:t xml:space="preserve">measurement </w:t>
      </w:r>
      <w:r w:rsidRPr="00392BAE">
        <w:rPr>
          <w:b/>
          <w:i/>
          <w:lang w:val="en-US"/>
        </w:rPr>
        <w:t>requirements due to 2-step RACH.</w:t>
      </w:r>
    </w:p>
    <w:p w:rsidR="00793B09" w:rsidRPr="00A44E3C" w:rsidRDefault="00793B09" w:rsidP="00A264A4">
      <w:pPr>
        <w:jc w:val="both"/>
        <w:rPr>
          <w:lang w:val="en-US"/>
        </w:rPr>
      </w:pPr>
    </w:p>
    <w:p w:rsidR="00D807C3" w:rsidRDefault="00D807C3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3856B6" w:rsidRDefault="00E113F9" w:rsidP="004D0CD7">
      <w:pPr>
        <w:pStyle w:val="22"/>
        <w:numPr>
          <w:ilvl w:val="0"/>
          <w:numId w:val="2"/>
        </w:numPr>
      </w:pPr>
      <w:r w:rsidRPr="00E113F9">
        <w:t>RP-200085</w:t>
      </w:r>
      <w:r w:rsidRPr="00E113F9">
        <w:tab/>
        <w:t>Revised WID on 2 step RACH for NR</w:t>
      </w:r>
      <w:r w:rsidR="002D585D">
        <w:t xml:space="preserve">, </w:t>
      </w:r>
      <w:r w:rsidRPr="00E113F9">
        <w:t>ZTE Corporation</w:t>
      </w:r>
    </w:p>
    <w:p w:rsidR="002D585D" w:rsidRPr="002D585D" w:rsidRDefault="002D585D" w:rsidP="004D0CD7">
      <w:pPr>
        <w:pStyle w:val="22"/>
        <w:numPr>
          <w:ilvl w:val="0"/>
          <w:numId w:val="2"/>
        </w:numPr>
      </w:pPr>
      <w:r w:rsidRPr="002D585D">
        <w:t>R4-2002259</w:t>
      </w:r>
      <w:r w:rsidRPr="002D585D">
        <w:tab/>
        <w:t>WF on 2-step RACH RRM requirements, ZTE</w:t>
      </w:r>
    </w:p>
    <w:p w:rsidR="00894490" w:rsidRPr="00894490" w:rsidRDefault="00894490" w:rsidP="004D0CD7">
      <w:pPr>
        <w:pStyle w:val="22"/>
        <w:numPr>
          <w:ilvl w:val="0"/>
          <w:numId w:val="2"/>
        </w:numPr>
      </w:pPr>
      <w:r w:rsidRPr="00894490">
        <w:t>R4-2001279</w:t>
      </w:r>
      <w:r w:rsidRPr="00894490">
        <w:tab/>
        <w:t>Discussion on RRM requirements for 2-step RACH, ZTE</w:t>
      </w:r>
    </w:p>
    <w:p w:rsidR="002D585D" w:rsidRPr="00A21C41" w:rsidRDefault="002D585D" w:rsidP="004D0CD7">
      <w:pPr>
        <w:pStyle w:val="22"/>
        <w:numPr>
          <w:ilvl w:val="0"/>
          <w:numId w:val="2"/>
        </w:numPr>
      </w:pPr>
    </w:p>
    <w:sectPr w:rsidR="002D585D" w:rsidRPr="00A21C41">
      <w:headerReference w:type="default" r:id="rId16"/>
      <w:foot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6C" w:rsidRDefault="00B0526C">
      <w:pPr>
        <w:spacing w:after="0"/>
      </w:pPr>
      <w:r>
        <w:separator/>
      </w:r>
    </w:p>
  </w:endnote>
  <w:endnote w:type="continuationSeparator" w:id="0">
    <w:p w:rsidR="00B0526C" w:rsidRDefault="00B05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6C" w:rsidRDefault="00B0526C">
      <w:pPr>
        <w:spacing w:after="0"/>
      </w:pPr>
      <w:r>
        <w:separator/>
      </w:r>
    </w:p>
  </w:footnote>
  <w:footnote w:type="continuationSeparator" w:id="0">
    <w:p w:rsidR="00B0526C" w:rsidRDefault="00B052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07C3" w:rsidRDefault="00D807C3">
    <w:pPr>
      <w:pStyle w:val="aa"/>
      <w:framePr w:wrap="around" w:vAnchor="text" w:hAnchor="margin" w:xAlign="center" w:y="1"/>
      <w:widowControl/>
    </w:pPr>
  </w:p>
  <w:p w:rsidR="00D807C3" w:rsidRDefault="00D807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43F0E"/>
    <w:multiLevelType w:val="hybridMultilevel"/>
    <w:tmpl w:val="9DCAD0C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9C047C"/>
    <w:multiLevelType w:val="hybridMultilevel"/>
    <w:tmpl w:val="602A8F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3E0219C"/>
    <w:multiLevelType w:val="hybridMultilevel"/>
    <w:tmpl w:val="150E06E4"/>
    <w:lvl w:ilvl="0" w:tplc="D33C41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0AAD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5EF3F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1693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C025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56E4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22BF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5C84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B23E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4B775CCF"/>
    <w:multiLevelType w:val="hybridMultilevel"/>
    <w:tmpl w:val="78C22190"/>
    <w:lvl w:ilvl="0" w:tplc="D3E45E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64AE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FCE6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8C52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052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F24A2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8032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3EE2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201A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AB35533"/>
    <w:multiLevelType w:val="hybridMultilevel"/>
    <w:tmpl w:val="A90CB186"/>
    <w:lvl w:ilvl="0" w:tplc="1018C4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84114C3"/>
    <w:multiLevelType w:val="hybridMultilevel"/>
    <w:tmpl w:val="68CA8922"/>
    <w:lvl w:ilvl="0" w:tplc="83503B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06DF7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8760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30D6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084A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C46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687B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D585A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661D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48FD"/>
    <w:rsid w:val="000051E1"/>
    <w:rsid w:val="00006405"/>
    <w:rsid w:val="0000654C"/>
    <w:rsid w:val="000067BF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6A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33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E2F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AD8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4AE"/>
    <w:rsid w:val="000B1E25"/>
    <w:rsid w:val="000B2458"/>
    <w:rsid w:val="000B2543"/>
    <w:rsid w:val="000B28A8"/>
    <w:rsid w:val="000B2D02"/>
    <w:rsid w:val="000B3B5B"/>
    <w:rsid w:val="000B3BC2"/>
    <w:rsid w:val="000B3D60"/>
    <w:rsid w:val="000B4332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344"/>
    <w:rsid w:val="000C445D"/>
    <w:rsid w:val="000C452E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1A29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5E2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A18"/>
    <w:rsid w:val="000F7336"/>
    <w:rsid w:val="000F76E5"/>
    <w:rsid w:val="000F7E29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BD2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B77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5F1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738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7E6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131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A3C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135F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4B03"/>
    <w:rsid w:val="00265096"/>
    <w:rsid w:val="002657FC"/>
    <w:rsid w:val="00265CF6"/>
    <w:rsid w:val="00266131"/>
    <w:rsid w:val="0026620F"/>
    <w:rsid w:val="00266543"/>
    <w:rsid w:val="002670AF"/>
    <w:rsid w:val="00267361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5954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6E3"/>
    <w:rsid w:val="0029776F"/>
    <w:rsid w:val="00297C37"/>
    <w:rsid w:val="00297C74"/>
    <w:rsid w:val="002A064A"/>
    <w:rsid w:val="002A0A51"/>
    <w:rsid w:val="002A0CD3"/>
    <w:rsid w:val="002A0E53"/>
    <w:rsid w:val="002A1331"/>
    <w:rsid w:val="002A173D"/>
    <w:rsid w:val="002A1A28"/>
    <w:rsid w:val="002A27E6"/>
    <w:rsid w:val="002A2955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740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30"/>
    <w:rsid w:val="002D278B"/>
    <w:rsid w:val="002D2C77"/>
    <w:rsid w:val="002D313E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85D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5EE1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19C"/>
    <w:rsid w:val="00325974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2D8"/>
    <w:rsid w:val="003343A4"/>
    <w:rsid w:val="00334725"/>
    <w:rsid w:val="00334EDE"/>
    <w:rsid w:val="00335AE7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69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6B6"/>
    <w:rsid w:val="0038576C"/>
    <w:rsid w:val="00385D0C"/>
    <w:rsid w:val="00385D54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A68"/>
    <w:rsid w:val="00390BA1"/>
    <w:rsid w:val="0039146D"/>
    <w:rsid w:val="00391A60"/>
    <w:rsid w:val="0039261E"/>
    <w:rsid w:val="00392839"/>
    <w:rsid w:val="003929BF"/>
    <w:rsid w:val="00392B3E"/>
    <w:rsid w:val="00392BA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1CC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02D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8DE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3F80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4"/>
    <w:rsid w:val="00441130"/>
    <w:rsid w:val="004415B3"/>
    <w:rsid w:val="00441DE2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5CE9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B0F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9F7"/>
    <w:rsid w:val="004B7F2A"/>
    <w:rsid w:val="004B7FF8"/>
    <w:rsid w:val="004C028C"/>
    <w:rsid w:val="004C037D"/>
    <w:rsid w:val="004C0B7F"/>
    <w:rsid w:val="004C0DA2"/>
    <w:rsid w:val="004C0F4A"/>
    <w:rsid w:val="004C0FFD"/>
    <w:rsid w:val="004C1740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CD7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5D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E95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AAD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2FEE"/>
    <w:rsid w:val="00533CDB"/>
    <w:rsid w:val="005343EC"/>
    <w:rsid w:val="00534588"/>
    <w:rsid w:val="00534BEF"/>
    <w:rsid w:val="00534D96"/>
    <w:rsid w:val="0053501E"/>
    <w:rsid w:val="00535156"/>
    <w:rsid w:val="005357DD"/>
    <w:rsid w:val="0053587E"/>
    <w:rsid w:val="005359B8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2A29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BFA"/>
    <w:rsid w:val="00593CBF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7C2"/>
    <w:rsid w:val="00597BEA"/>
    <w:rsid w:val="00597CAD"/>
    <w:rsid w:val="00597DFA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1D0"/>
    <w:rsid w:val="005E52D6"/>
    <w:rsid w:val="005E5ADB"/>
    <w:rsid w:val="005E5BDC"/>
    <w:rsid w:val="005E6269"/>
    <w:rsid w:val="005E668C"/>
    <w:rsid w:val="005E6BCA"/>
    <w:rsid w:val="005E70C6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61D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7A1"/>
    <w:rsid w:val="005F50FE"/>
    <w:rsid w:val="005F51B7"/>
    <w:rsid w:val="005F5D91"/>
    <w:rsid w:val="005F6371"/>
    <w:rsid w:val="005F65A7"/>
    <w:rsid w:val="005F6779"/>
    <w:rsid w:val="005F6B1B"/>
    <w:rsid w:val="005F6BC4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93C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B42"/>
    <w:rsid w:val="00634DAF"/>
    <w:rsid w:val="00635A5F"/>
    <w:rsid w:val="00635E59"/>
    <w:rsid w:val="00635F31"/>
    <w:rsid w:val="0063690B"/>
    <w:rsid w:val="00636B2B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45C1"/>
    <w:rsid w:val="00644B7C"/>
    <w:rsid w:val="00644B92"/>
    <w:rsid w:val="00644F17"/>
    <w:rsid w:val="006453D2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1D9C"/>
    <w:rsid w:val="006520A5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680"/>
    <w:rsid w:val="0066376A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4FBD"/>
    <w:rsid w:val="006750E4"/>
    <w:rsid w:val="00675506"/>
    <w:rsid w:val="00675E02"/>
    <w:rsid w:val="006762A8"/>
    <w:rsid w:val="00676A32"/>
    <w:rsid w:val="00676F3C"/>
    <w:rsid w:val="00677983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9B6"/>
    <w:rsid w:val="006A0BA9"/>
    <w:rsid w:val="006A0C96"/>
    <w:rsid w:val="006A0D29"/>
    <w:rsid w:val="006A1126"/>
    <w:rsid w:val="006A12C4"/>
    <w:rsid w:val="006A1343"/>
    <w:rsid w:val="006A1573"/>
    <w:rsid w:val="006A1B0D"/>
    <w:rsid w:val="006A1CF3"/>
    <w:rsid w:val="006A1EA8"/>
    <w:rsid w:val="006A247C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404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9FF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6EC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38F"/>
    <w:rsid w:val="00713C08"/>
    <w:rsid w:val="00714B58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845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4BEC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147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47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3B09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1DB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95E"/>
    <w:rsid w:val="00844AEE"/>
    <w:rsid w:val="00844C88"/>
    <w:rsid w:val="00845310"/>
    <w:rsid w:val="00845D79"/>
    <w:rsid w:val="00845E36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F63"/>
    <w:rsid w:val="008553F9"/>
    <w:rsid w:val="0085591A"/>
    <w:rsid w:val="00856012"/>
    <w:rsid w:val="00856BAF"/>
    <w:rsid w:val="00856CA5"/>
    <w:rsid w:val="00856CA9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8B4"/>
    <w:rsid w:val="00883DC8"/>
    <w:rsid w:val="00884231"/>
    <w:rsid w:val="00884234"/>
    <w:rsid w:val="00884B35"/>
    <w:rsid w:val="0088559D"/>
    <w:rsid w:val="00885B7F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49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CA"/>
    <w:rsid w:val="008B6F70"/>
    <w:rsid w:val="008B71AC"/>
    <w:rsid w:val="008C090F"/>
    <w:rsid w:val="008C0E7B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6F1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2F25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6E4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40"/>
    <w:rsid w:val="00937ADF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11F4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0FBF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3E9F"/>
    <w:rsid w:val="009E406F"/>
    <w:rsid w:val="009E4731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C41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F70"/>
    <w:rsid w:val="00A260C2"/>
    <w:rsid w:val="00A26111"/>
    <w:rsid w:val="00A26363"/>
    <w:rsid w:val="00A264A4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2B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4E3C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80A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896"/>
    <w:rsid w:val="00A83B6B"/>
    <w:rsid w:val="00A8406C"/>
    <w:rsid w:val="00A843A8"/>
    <w:rsid w:val="00A8475E"/>
    <w:rsid w:val="00A8543D"/>
    <w:rsid w:val="00A8570D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508D"/>
    <w:rsid w:val="00A9520F"/>
    <w:rsid w:val="00A95516"/>
    <w:rsid w:val="00A9573A"/>
    <w:rsid w:val="00A95E41"/>
    <w:rsid w:val="00A9660E"/>
    <w:rsid w:val="00A969A2"/>
    <w:rsid w:val="00A96D92"/>
    <w:rsid w:val="00A97263"/>
    <w:rsid w:val="00A979ED"/>
    <w:rsid w:val="00A97FE8"/>
    <w:rsid w:val="00AA02D5"/>
    <w:rsid w:val="00AA0318"/>
    <w:rsid w:val="00AA05D2"/>
    <w:rsid w:val="00AA0DA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35D"/>
    <w:rsid w:val="00AE7551"/>
    <w:rsid w:val="00AE7E65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503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26C"/>
    <w:rsid w:val="00B0595D"/>
    <w:rsid w:val="00B05A4E"/>
    <w:rsid w:val="00B05B38"/>
    <w:rsid w:val="00B06453"/>
    <w:rsid w:val="00B06B5F"/>
    <w:rsid w:val="00B06F8A"/>
    <w:rsid w:val="00B070CA"/>
    <w:rsid w:val="00B071D4"/>
    <w:rsid w:val="00B07966"/>
    <w:rsid w:val="00B07DE2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608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5FB"/>
    <w:rsid w:val="00B40A94"/>
    <w:rsid w:val="00B40C4C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57EE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BE3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119B"/>
    <w:rsid w:val="00B811CE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405"/>
    <w:rsid w:val="00BB27FB"/>
    <w:rsid w:val="00BB2F36"/>
    <w:rsid w:val="00BB3A14"/>
    <w:rsid w:val="00BB3EA9"/>
    <w:rsid w:val="00BB4389"/>
    <w:rsid w:val="00BB47A1"/>
    <w:rsid w:val="00BB4DA4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576"/>
    <w:rsid w:val="00BC77D3"/>
    <w:rsid w:val="00BD06B3"/>
    <w:rsid w:val="00BD0A15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07712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D02"/>
    <w:rsid w:val="00CA7F2A"/>
    <w:rsid w:val="00CA7FFC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C01"/>
    <w:rsid w:val="00CB610D"/>
    <w:rsid w:val="00CB6127"/>
    <w:rsid w:val="00CB6AF7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D0D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3F02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4BF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2007B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14DA"/>
    <w:rsid w:val="00D42528"/>
    <w:rsid w:val="00D42C91"/>
    <w:rsid w:val="00D42D84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771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16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0DA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A24"/>
    <w:rsid w:val="00DD4EC0"/>
    <w:rsid w:val="00DD52B1"/>
    <w:rsid w:val="00DD5472"/>
    <w:rsid w:val="00DD576A"/>
    <w:rsid w:val="00DD5BA9"/>
    <w:rsid w:val="00DD5BF7"/>
    <w:rsid w:val="00DD5C39"/>
    <w:rsid w:val="00DD5CEF"/>
    <w:rsid w:val="00DD5FE9"/>
    <w:rsid w:val="00DD605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777"/>
    <w:rsid w:val="00DF3FC9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80E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3F9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499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08B1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7F3"/>
    <w:rsid w:val="00E619ED"/>
    <w:rsid w:val="00E61F9F"/>
    <w:rsid w:val="00E61FB2"/>
    <w:rsid w:val="00E624B6"/>
    <w:rsid w:val="00E6287F"/>
    <w:rsid w:val="00E63146"/>
    <w:rsid w:val="00E63E10"/>
    <w:rsid w:val="00E64119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C8"/>
    <w:rsid w:val="00E91A46"/>
    <w:rsid w:val="00E92113"/>
    <w:rsid w:val="00E924B5"/>
    <w:rsid w:val="00E926A3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0E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114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2E08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2EEF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DA3"/>
    <w:rsid w:val="00EC7E6A"/>
    <w:rsid w:val="00ED00F0"/>
    <w:rsid w:val="00ED0990"/>
    <w:rsid w:val="00ED0FF1"/>
    <w:rsid w:val="00ED1898"/>
    <w:rsid w:val="00ED23C7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8F2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56AE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593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507"/>
    <w:rsid w:val="00F738D6"/>
    <w:rsid w:val="00F73BAF"/>
    <w:rsid w:val="00F73D2A"/>
    <w:rsid w:val="00F74172"/>
    <w:rsid w:val="00F743C7"/>
    <w:rsid w:val="00F745D3"/>
    <w:rsid w:val="00F74798"/>
    <w:rsid w:val="00F7482B"/>
    <w:rsid w:val="00F74894"/>
    <w:rsid w:val="00F7490E"/>
    <w:rsid w:val="00F7497B"/>
    <w:rsid w:val="00F75259"/>
    <w:rsid w:val="00F7533B"/>
    <w:rsid w:val="00F753D1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0C32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qFormat="1"/>
    <w:lsdException w:name="header" w:qFormat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4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link w:val="a9"/>
    <w:uiPriority w:val="34"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qFormat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  <w:style w:type="character" w:customStyle="1" w:styleId="H6Char">
    <w:name w:val="H6 Char"/>
    <w:link w:val="H6"/>
    <w:rsid w:val="00B31608"/>
    <w:rPr>
      <w:rFonts w:ascii="Arial" w:hAnsi="Arial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8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99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90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87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547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0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4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9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8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27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05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6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6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32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47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068">
          <w:marLeft w:val="180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523">
          <w:marLeft w:val="252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071">
          <w:marLeft w:val="324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6708">
          <w:marLeft w:val="324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30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47898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8952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0027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1430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8939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14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02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8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1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7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3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4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5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42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8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6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5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9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1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33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22.vsd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3239-5FB7-4B2E-B25F-6FEAC5F8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4557</TotalTime>
  <Pages>6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12196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217</cp:revision>
  <cp:lastPrinted>2007-09-06T06:59:00Z</cp:lastPrinted>
  <dcterms:created xsi:type="dcterms:W3CDTF">2019-07-04T05:50:00Z</dcterms:created>
  <dcterms:modified xsi:type="dcterms:W3CDTF">2020-04-10T13:30:00Z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